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2163" w14:textId="2AD74B83" w:rsidR="0056330B" w:rsidRPr="00086F40" w:rsidRDefault="00A75713">
      <w:pPr>
        <w:pStyle w:val="Title"/>
        <w:rPr>
          <w:color w:val="auto"/>
        </w:rPr>
      </w:pPr>
      <w:r>
        <w:rPr>
          <w:noProof/>
        </w:rPr>
        <w:drawing>
          <wp:inline distT="0" distB="0" distL="0" distR="0" wp14:anchorId="2ABED64A" wp14:editId="0F142DEB">
            <wp:extent cx="626660" cy="552450"/>
            <wp:effectExtent l="0" t="0" r="2540" b="0"/>
            <wp:docPr id="1390229802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29802" name="Picture 1" descr="Logo, company nam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302" cy="56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sz w:val="36"/>
          <w:szCs w:val="36"/>
        </w:rPr>
        <w:t xml:space="preserve"> </w:t>
      </w:r>
      <w:r w:rsidRPr="00086F40">
        <w:rPr>
          <w:b/>
          <w:bCs/>
          <w:color w:val="auto"/>
          <w:sz w:val="36"/>
          <w:szCs w:val="36"/>
        </w:rPr>
        <w:t>Healthcare Coalition of ME (Steering Committee)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712"/>
        <w:gridCol w:w="8368"/>
      </w:tblGrid>
      <w:tr w:rsidR="00086F40" w:rsidRPr="00086F40" w14:paraId="53F434AE" w14:textId="77777777" w:rsidTr="000E571F">
        <w:tc>
          <w:tcPr>
            <w:tcW w:w="1712" w:type="dxa"/>
          </w:tcPr>
          <w:p w14:paraId="1E93AF81" w14:textId="77777777" w:rsidR="0056330B" w:rsidRPr="00086F40" w:rsidRDefault="00D40EC6">
            <w:pPr>
              <w:pStyle w:val="FormHeading"/>
              <w:rPr>
                <w:color w:val="auto"/>
              </w:rPr>
            </w:pPr>
            <w:r w:rsidRPr="00086F40">
              <w:rPr>
                <w:color w:val="auto"/>
              </w:rPr>
              <w:t>Location:</w:t>
            </w:r>
          </w:p>
        </w:tc>
        <w:tc>
          <w:tcPr>
            <w:tcW w:w="8368" w:type="dxa"/>
          </w:tcPr>
          <w:p w14:paraId="22C0A7DB" w14:textId="2229DD29" w:rsidR="0056330B" w:rsidRPr="00086F40" w:rsidRDefault="00A75713">
            <w:pPr>
              <w:pStyle w:val="TableText"/>
              <w:rPr>
                <w:color w:val="auto"/>
              </w:rPr>
            </w:pPr>
            <w:r w:rsidRPr="00086F40">
              <w:rPr>
                <w:color w:val="auto"/>
              </w:rPr>
              <w:t>Zoom (Virtual)</w:t>
            </w:r>
          </w:p>
        </w:tc>
      </w:tr>
      <w:tr w:rsidR="00086F40" w:rsidRPr="00086F40" w14:paraId="0F5FA05A" w14:textId="77777777" w:rsidTr="000E571F">
        <w:tc>
          <w:tcPr>
            <w:tcW w:w="1712" w:type="dxa"/>
          </w:tcPr>
          <w:p w14:paraId="5A95D2EC" w14:textId="77777777" w:rsidR="0056330B" w:rsidRPr="00086F40" w:rsidRDefault="00D40EC6">
            <w:pPr>
              <w:pStyle w:val="FormHeading"/>
              <w:rPr>
                <w:color w:val="auto"/>
              </w:rPr>
            </w:pPr>
            <w:r w:rsidRPr="00086F40">
              <w:rPr>
                <w:color w:val="auto"/>
              </w:rPr>
              <w:t>Date:</w:t>
            </w:r>
          </w:p>
        </w:tc>
        <w:tc>
          <w:tcPr>
            <w:tcW w:w="8368" w:type="dxa"/>
          </w:tcPr>
          <w:p w14:paraId="40C98E29" w14:textId="1D77E361" w:rsidR="0056330B" w:rsidRPr="00086F40" w:rsidRDefault="00A75713">
            <w:pPr>
              <w:pStyle w:val="TableText"/>
              <w:rPr>
                <w:color w:val="auto"/>
              </w:rPr>
            </w:pPr>
            <w:r w:rsidRPr="00086F40">
              <w:rPr>
                <w:color w:val="auto"/>
              </w:rPr>
              <w:t>0</w:t>
            </w:r>
            <w:r w:rsidR="00EE21E8">
              <w:rPr>
                <w:color w:val="auto"/>
              </w:rPr>
              <w:t>3</w:t>
            </w:r>
            <w:r w:rsidRPr="00086F40">
              <w:rPr>
                <w:color w:val="auto"/>
              </w:rPr>
              <w:t>/17/2026</w:t>
            </w:r>
          </w:p>
        </w:tc>
      </w:tr>
      <w:tr w:rsidR="00086F40" w:rsidRPr="00086F40" w14:paraId="356692B4" w14:textId="77777777" w:rsidTr="000E571F">
        <w:tc>
          <w:tcPr>
            <w:tcW w:w="1712" w:type="dxa"/>
          </w:tcPr>
          <w:p w14:paraId="62974DEC" w14:textId="77777777" w:rsidR="0056330B" w:rsidRPr="00086F40" w:rsidRDefault="00D40EC6">
            <w:pPr>
              <w:pStyle w:val="FormHeading"/>
              <w:rPr>
                <w:color w:val="auto"/>
              </w:rPr>
            </w:pPr>
            <w:r w:rsidRPr="00086F40">
              <w:rPr>
                <w:color w:val="auto"/>
              </w:rPr>
              <w:t>Time:</w:t>
            </w:r>
          </w:p>
        </w:tc>
        <w:tc>
          <w:tcPr>
            <w:tcW w:w="8368" w:type="dxa"/>
          </w:tcPr>
          <w:p w14:paraId="61953D89" w14:textId="261A7D1D" w:rsidR="0056330B" w:rsidRPr="00086F40" w:rsidRDefault="00A75713">
            <w:pPr>
              <w:pStyle w:val="TableText"/>
              <w:rPr>
                <w:color w:val="auto"/>
              </w:rPr>
            </w:pPr>
            <w:r w:rsidRPr="00086F40">
              <w:rPr>
                <w:color w:val="auto"/>
              </w:rPr>
              <w:t>10am-11am</w:t>
            </w:r>
          </w:p>
        </w:tc>
      </w:tr>
      <w:tr w:rsidR="00086F40" w:rsidRPr="00086F40" w14:paraId="703DA68B" w14:textId="77777777" w:rsidTr="000E571F">
        <w:tc>
          <w:tcPr>
            <w:tcW w:w="1712" w:type="dxa"/>
          </w:tcPr>
          <w:p w14:paraId="3B16C661" w14:textId="01E82584" w:rsidR="0056330B" w:rsidRPr="00086F40" w:rsidRDefault="00D40EC6">
            <w:pPr>
              <w:pStyle w:val="FormHeading"/>
              <w:rPr>
                <w:color w:val="auto"/>
              </w:rPr>
            </w:pPr>
            <w:r w:rsidRPr="00086F40">
              <w:rPr>
                <w:color w:val="auto"/>
              </w:rPr>
              <w:t>Attendees</w:t>
            </w:r>
            <w:r w:rsidR="00EE21E8">
              <w:rPr>
                <w:color w:val="auto"/>
              </w:rPr>
              <w:t>:</w:t>
            </w:r>
          </w:p>
        </w:tc>
        <w:tc>
          <w:tcPr>
            <w:tcW w:w="8368" w:type="dxa"/>
          </w:tcPr>
          <w:p w14:paraId="73C5398C" w14:textId="059F9A9F" w:rsidR="00A75713" w:rsidRPr="00EE21E8" w:rsidRDefault="00EE21E8" w:rsidP="00EE21E8">
            <w:pPr>
              <w:pStyle w:val="TableText"/>
              <w:rPr>
                <w:color w:val="auto"/>
              </w:rPr>
            </w:pPr>
            <w:r w:rsidRPr="00EE21E8">
              <w:rPr>
                <w:color w:val="auto"/>
              </w:rPr>
              <w:t>Hannah Dieterich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Andrew Finch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David Crowell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Lindsay Ohara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William Guindon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Danielle Day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Lauren Gauthier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Al May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Brian Dougher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Tammy M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Jessica Fowler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Jonathan Cote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Mike Barnies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Adam Hartwig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Matthew Gray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John Hernandez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Dennis Russell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Stacy Boucher</w:t>
            </w:r>
            <w:r>
              <w:rPr>
                <w:color w:val="auto"/>
              </w:rPr>
              <w:t xml:space="preserve">, </w:t>
            </w:r>
            <w:r w:rsidRPr="00EE21E8">
              <w:rPr>
                <w:color w:val="auto"/>
              </w:rPr>
              <w:t>Richard Petri</w:t>
            </w:r>
            <w:r>
              <w:rPr>
                <w:color w:val="auto"/>
              </w:rPr>
              <w:t>e</w:t>
            </w:r>
          </w:p>
        </w:tc>
      </w:tr>
    </w:tbl>
    <w:p w14:paraId="082B17EA" w14:textId="41CF3A49" w:rsidR="0056330B" w:rsidRPr="00086F40" w:rsidRDefault="00A75713">
      <w:pPr>
        <w:pStyle w:val="Heading1"/>
        <w:rPr>
          <w:b/>
          <w:bCs/>
          <w:color w:val="auto"/>
        </w:rPr>
      </w:pPr>
      <w:r w:rsidRPr="00086F40">
        <w:rPr>
          <w:b/>
          <w:bCs/>
          <w:color w:val="auto"/>
        </w:rPr>
        <w:t>Meeting Minutes</w:t>
      </w:r>
    </w:p>
    <w:p w14:paraId="598A46C1" w14:textId="3DFF5356" w:rsidR="00EE21E8" w:rsidRDefault="002D327F" w:rsidP="00C81E84">
      <w:pPr>
        <w:pStyle w:val="ListNumber"/>
        <w:numPr>
          <w:ilvl w:val="0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 xml:space="preserve">Andy stated the </w:t>
      </w:r>
      <w:r w:rsidR="00EE21E8">
        <w:rPr>
          <w:color w:val="auto"/>
        </w:rPr>
        <w:t>MRSE is due 06/30</w:t>
      </w:r>
    </w:p>
    <w:p w14:paraId="4335736B" w14:textId="6061676A" w:rsidR="00233983" w:rsidRDefault="00233983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 xml:space="preserve">Brandon and Hannah worked on the EP together </w:t>
      </w:r>
    </w:p>
    <w:p w14:paraId="629F71DB" w14:textId="5E9E5615" w:rsidR="00EE21E8" w:rsidRDefault="00EE21E8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Focus on Central district, Penquis, and Western</w:t>
      </w:r>
    </w:p>
    <w:p w14:paraId="2A446E82" w14:textId="7B76C800" w:rsidR="00EE21E8" w:rsidRDefault="00EE21E8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Talked with Matthew Grey to have “location” as Redington-Fairview, but still needs to set up meeting with EMA’s and DL’s</w:t>
      </w:r>
    </w:p>
    <w:p w14:paraId="36094C9A" w14:textId="0387A1F5" w:rsidR="00EE21E8" w:rsidRDefault="00EE21E8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Pitched exercise to be done at the beginning of June</w:t>
      </w:r>
    </w:p>
    <w:p w14:paraId="28DFFD05" w14:textId="7B06B87F" w:rsidR="00233983" w:rsidRDefault="00233983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Danielle asked whats the difference between APRISE and EMResource</w:t>
      </w:r>
    </w:p>
    <w:p w14:paraId="40D7F909" w14:textId="4CA769E2" w:rsidR="00233983" w:rsidRDefault="00233983" w:rsidP="00C81E84">
      <w:pPr>
        <w:pStyle w:val="ListNumber"/>
        <w:numPr>
          <w:ilvl w:val="2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Andy and Bill stated that is a true resource management tool, not just for hospitals but also for LTC and other facilities and also focuses on more than bed availability</w:t>
      </w:r>
    </w:p>
    <w:p w14:paraId="0CC4F323" w14:textId="45BED1A1" w:rsidR="00233983" w:rsidRDefault="00233983" w:rsidP="00C81E84">
      <w:pPr>
        <w:pStyle w:val="ListNumber"/>
        <w:numPr>
          <w:ilvl w:val="2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John stated APRISE is only bed count, only Maine hospital associations have access</w:t>
      </w:r>
    </w:p>
    <w:p w14:paraId="073C0DC2" w14:textId="494E2B40" w:rsidR="00233983" w:rsidRDefault="00233983" w:rsidP="00EE2781">
      <w:pPr>
        <w:pStyle w:val="ListNumber"/>
        <w:numPr>
          <w:ilvl w:val="2"/>
          <w:numId w:val="11"/>
        </w:numPr>
        <w:spacing w:line="360" w:lineRule="auto"/>
        <w:rPr>
          <w:color w:val="auto"/>
        </w:rPr>
      </w:pPr>
      <w:commentRangeStart w:id="0"/>
      <w:commentRangeStart w:id="1"/>
      <w:r>
        <w:rPr>
          <w:color w:val="auto"/>
        </w:rPr>
        <w:t xml:space="preserve">Andy </w:t>
      </w:r>
      <w:r w:rsidR="002D327F">
        <w:rPr>
          <w:color w:val="auto"/>
        </w:rPr>
        <w:t>stated that we would need an emergency contact for each facility which may be difficult with staff turnover</w:t>
      </w:r>
      <w:commentRangeEnd w:id="0"/>
      <w:r w:rsidR="00173A48">
        <w:rPr>
          <w:rStyle w:val="CommentReference"/>
          <w:color w:val="auto"/>
          <w:szCs w:val="20"/>
        </w:rPr>
        <w:commentReference w:id="0"/>
      </w:r>
      <w:commentRangeEnd w:id="1"/>
      <w:r w:rsidR="00EE2781">
        <w:rPr>
          <w:rStyle w:val="CommentReference"/>
          <w:color w:val="auto"/>
          <w:szCs w:val="20"/>
        </w:rPr>
        <w:commentReference w:id="1"/>
      </w:r>
      <w:r w:rsidR="00EE2781">
        <w:rPr>
          <w:color w:val="auto"/>
        </w:rPr>
        <w:t xml:space="preserve"> for EMResource</w:t>
      </w:r>
    </w:p>
    <w:p w14:paraId="3B333430" w14:textId="7A143532" w:rsidR="002D327F" w:rsidRDefault="002D327F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Andy stated that date needs to be set by the middle of the week</w:t>
      </w:r>
      <w:r w:rsidR="00A4154E">
        <w:rPr>
          <w:color w:val="auto"/>
        </w:rPr>
        <w:t>, along with participants</w:t>
      </w:r>
    </w:p>
    <w:p w14:paraId="49486D09" w14:textId="7BBE64B1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John stated to schedule meeting with TM, HD and Nate to discuss objectives and MRSE</w:t>
      </w:r>
    </w:p>
    <w:p w14:paraId="294908DA" w14:textId="21817245" w:rsidR="00A4154E" w:rsidRDefault="00A4154E" w:rsidP="00C81E84">
      <w:pPr>
        <w:pStyle w:val="ListNumber"/>
        <w:numPr>
          <w:ilvl w:val="0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Need to identify a chair and a co-chair for the steering committee</w:t>
      </w:r>
    </w:p>
    <w:p w14:paraId="4F130446" w14:textId="737D77A8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lastRenderedPageBreak/>
        <w:t>Andy spoke with David Crowell and Danielle Day to be chair and vice chair</w:t>
      </w:r>
    </w:p>
    <w:p w14:paraId="7AD0C787" w14:textId="5756D1CC" w:rsidR="00A4154E" w:rsidRPr="00C81E84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Motion done by Brian Dougher</w:t>
      </w:r>
    </w:p>
    <w:p w14:paraId="6AD3C6AE" w14:textId="629CECDF" w:rsidR="00A4154E" w:rsidRPr="00A4154E" w:rsidRDefault="00A4154E" w:rsidP="00C81E84">
      <w:pPr>
        <w:pStyle w:val="ListNumber"/>
        <w:numPr>
          <w:ilvl w:val="0"/>
          <w:numId w:val="0"/>
        </w:numPr>
        <w:spacing w:line="360" w:lineRule="auto"/>
        <w:ind w:left="360" w:hanging="360"/>
        <w:jc w:val="center"/>
        <w:rPr>
          <w:color w:val="auto"/>
        </w:rPr>
      </w:pPr>
      <w:r>
        <w:rPr>
          <w:b/>
          <w:bCs/>
          <w:color w:val="auto"/>
        </w:rPr>
        <w:t>NEW CHAIR FOR STATEWIDE STEERING COMMITTEE: DAVID CROWELL</w:t>
      </w:r>
    </w:p>
    <w:p w14:paraId="39AFC161" w14:textId="7D30C3D7" w:rsidR="00A4154E" w:rsidRPr="00A4154E" w:rsidRDefault="00A4154E" w:rsidP="00C81E84">
      <w:pPr>
        <w:pStyle w:val="ListNumber"/>
        <w:numPr>
          <w:ilvl w:val="0"/>
          <w:numId w:val="0"/>
        </w:numPr>
        <w:spacing w:line="360" w:lineRule="auto"/>
        <w:ind w:left="360" w:hanging="360"/>
        <w:jc w:val="center"/>
        <w:rPr>
          <w:color w:val="auto"/>
        </w:rPr>
      </w:pPr>
      <w:r>
        <w:rPr>
          <w:b/>
          <w:bCs/>
          <w:color w:val="auto"/>
        </w:rPr>
        <w:t>NEW VICE CHAIR FOR STATEWIDE STEERING COMMITTEE: DANIELLE DAY</w:t>
      </w:r>
    </w:p>
    <w:p w14:paraId="6C9CE942" w14:textId="6772F931" w:rsidR="00A4154E" w:rsidRDefault="00A4154E" w:rsidP="00C81E84">
      <w:pPr>
        <w:pStyle w:val="ListNumber"/>
        <w:numPr>
          <w:ilvl w:val="0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Discuss changes to the by-laws</w:t>
      </w:r>
    </w:p>
    <w:p w14:paraId="56CF85BA" w14:textId="07605F33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Tammy discussed that the MOU language needs to be removed</w:t>
      </w:r>
    </w:p>
    <w:p w14:paraId="49797996" w14:textId="1553E872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References that are made to the Healthcare Coalition (Statewide or District?)</w:t>
      </w:r>
    </w:p>
    <w:p w14:paraId="28CE7887" w14:textId="1BF09A89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Changes needs to be made to be in compliance with the by-laws</w:t>
      </w:r>
    </w:p>
    <w:p w14:paraId="0F6E69A1" w14:textId="52D99D19" w:rsidR="00A4154E" w:rsidRDefault="00A4154E" w:rsidP="00C81E84">
      <w:pPr>
        <w:pStyle w:val="ListNumber"/>
        <w:numPr>
          <w:ilvl w:val="2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Nothing will change the way the coalition is run</w:t>
      </w:r>
    </w:p>
    <w:p w14:paraId="12938199" w14:textId="3EB99723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Need guidance as the how member roster is constructed</w:t>
      </w:r>
    </w:p>
    <w:p w14:paraId="3E4ABAE4" w14:textId="10F6E8CB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  <w:highlight w:val="yellow"/>
        </w:rPr>
      </w:pPr>
      <w:r w:rsidRPr="00A4154E">
        <w:rPr>
          <w:color w:val="auto"/>
          <w:highlight w:val="yellow"/>
        </w:rPr>
        <w:t>Statewide meeting to vote on amendments? Need to check back on this next meeting</w:t>
      </w:r>
    </w:p>
    <w:p w14:paraId="137247E6" w14:textId="7C504525" w:rsidR="00A4154E" w:rsidRDefault="00A4154E" w:rsidP="00C81E84">
      <w:pPr>
        <w:pStyle w:val="ListNumber"/>
        <w:numPr>
          <w:ilvl w:val="2"/>
          <w:numId w:val="11"/>
        </w:numPr>
        <w:spacing w:line="360" w:lineRule="auto"/>
        <w:rPr>
          <w:color w:val="auto"/>
          <w:highlight w:val="yellow"/>
        </w:rPr>
      </w:pPr>
      <w:commentRangeStart w:id="2"/>
      <w:commentRangeStart w:id="3"/>
      <w:r>
        <w:rPr>
          <w:color w:val="auto"/>
          <w:highlight w:val="yellow"/>
        </w:rPr>
        <w:t>Statewide membership, steering committee membership or district?</w:t>
      </w:r>
      <w:commentRangeEnd w:id="2"/>
      <w:r w:rsidR="00173A48">
        <w:rPr>
          <w:rStyle w:val="CommentReference"/>
          <w:color w:val="auto"/>
          <w:szCs w:val="20"/>
          <w:highlight w:val="yellow"/>
        </w:rPr>
        <w:commentReference w:id="2"/>
      </w:r>
      <w:commentRangeEnd w:id="3"/>
      <w:r w:rsidR="00EE2781">
        <w:rPr>
          <w:rStyle w:val="CommentReference"/>
          <w:color w:val="auto"/>
          <w:szCs w:val="20"/>
          <w:highlight w:val="yellow"/>
        </w:rPr>
        <w:commentReference w:id="3"/>
      </w:r>
    </w:p>
    <w:p w14:paraId="0C472300" w14:textId="3219C3E9" w:rsidR="00A4154E" w:rsidRDefault="00A4154E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Hannah will share bylaws with proposed changes (attached to these minutes)</w:t>
      </w:r>
    </w:p>
    <w:p w14:paraId="66CC035E" w14:textId="7BFBDE9C" w:rsidR="00A4154E" w:rsidRDefault="00C81E84" w:rsidP="00C81E84">
      <w:pPr>
        <w:pStyle w:val="ListNumber"/>
        <w:numPr>
          <w:ilvl w:val="2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PLEASE SHARE FEEDBACK!</w:t>
      </w:r>
    </w:p>
    <w:p w14:paraId="207F5DA0" w14:textId="01F339C1" w:rsidR="00C81E84" w:rsidRDefault="00C81E84" w:rsidP="00C81E84">
      <w:pPr>
        <w:pStyle w:val="ListNumber"/>
        <w:numPr>
          <w:ilvl w:val="2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 xml:space="preserve">2 week turnaround </w:t>
      </w:r>
    </w:p>
    <w:p w14:paraId="4983859C" w14:textId="3BE6E1F2" w:rsidR="00C81E84" w:rsidRDefault="00C81E84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  <w:highlight w:val="yellow"/>
        </w:rPr>
      </w:pPr>
      <w:commentRangeStart w:id="4"/>
      <w:commentRangeStart w:id="5"/>
      <w:r w:rsidRPr="00C81E84">
        <w:rPr>
          <w:color w:val="auto"/>
          <w:highlight w:val="yellow"/>
        </w:rPr>
        <w:t>Need to define membership</w:t>
      </w:r>
      <w:r>
        <w:rPr>
          <w:color w:val="auto"/>
          <w:highlight w:val="yellow"/>
        </w:rPr>
        <w:t xml:space="preserve"> (state versus district). Check back next meeting.</w:t>
      </w:r>
      <w:commentRangeEnd w:id="4"/>
      <w:r w:rsidR="00173A48">
        <w:rPr>
          <w:rStyle w:val="CommentReference"/>
          <w:color w:val="auto"/>
          <w:szCs w:val="20"/>
          <w:highlight w:val="yellow"/>
        </w:rPr>
        <w:commentReference w:id="4"/>
      </w:r>
      <w:commentRangeEnd w:id="5"/>
      <w:r w:rsidR="00EE2781">
        <w:rPr>
          <w:rStyle w:val="CommentReference"/>
          <w:color w:val="auto"/>
          <w:szCs w:val="20"/>
          <w:highlight w:val="yellow"/>
        </w:rPr>
        <w:commentReference w:id="5"/>
      </w:r>
    </w:p>
    <w:p w14:paraId="34272B36" w14:textId="41C523FD" w:rsidR="00C81E84" w:rsidRDefault="00C81E84" w:rsidP="00C81E84">
      <w:pPr>
        <w:pStyle w:val="ListNumber"/>
        <w:numPr>
          <w:ilvl w:val="0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Hannah:</w:t>
      </w:r>
    </w:p>
    <w:p w14:paraId="30A47F1E" w14:textId="77777777" w:rsidR="00C81E84" w:rsidRDefault="00C81E84" w:rsidP="00C81E84">
      <w:pPr>
        <w:pStyle w:val="ListParagraph"/>
        <w:numPr>
          <w:ilvl w:val="1"/>
          <w:numId w:val="11"/>
        </w:numPr>
        <w:spacing w:after="160" w:line="360" w:lineRule="auto"/>
      </w:pPr>
      <w:r>
        <w:t>Newsletter to be sent out to all members and posted on website on 03/31</w:t>
      </w:r>
    </w:p>
    <w:p w14:paraId="31AD80E9" w14:textId="77777777" w:rsidR="00C81E84" w:rsidRDefault="00C81E84" w:rsidP="00C81E84">
      <w:pPr>
        <w:pStyle w:val="ListParagraph"/>
        <w:numPr>
          <w:ilvl w:val="2"/>
          <w:numId w:val="11"/>
        </w:numPr>
        <w:spacing w:after="160" w:line="360" w:lineRule="auto"/>
      </w:pPr>
      <w:r>
        <w:t>Let me know if you would like to add anything</w:t>
      </w:r>
    </w:p>
    <w:p w14:paraId="68372A68" w14:textId="374699E1" w:rsidR="00C81E84" w:rsidRDefault="00C81E84" w:rsidP="00C81E84">
      <w:pPr>
        <w:pStyle w:val="ListParagraph"/>
        <w:numPr>
          <w:ilvl w:val="1"/>
          <w:numId w:val="11"/>
        </w:numPr>
        <w:spacing w:after="160" w:line="360" w:lineRule="auto"/>
      </w:pPr>
      <w:r>
        <w:t>Adding meeting minutes to website with new resources and exercises and calendar updates</w:t>
      </w:r>
    </w:p>
    <w:p w14:paraId="2762C7BA" w14:textId="77777777" w:rsidR="00C81E84" w:rsidRDefault="00C81E84" w:rsidP="00C81E84">
      <w:pPr>
        <w:pStyle w:val="ListParagraph"/>
        <w:numPr>
          <w:ilvl w:val="1"/>
          <w:numId w:val="11"/>
        </w:numPr>
        <w:spacing w:after="160" w:line="360" w:lineRule="auto"/>
      </w:pPr>
      <w:r>
        <w:t>Received all training needs assessment surveys on 03/13 (final count) due 03/31, now to move to training and exercise plans at district level and statewide level</w:t>
      </w:r>
    </w:p>
    <w:p w14:paraId="1394EC49" w14:textId="15F11294" w:rsidR="00C81E84" w:rsidRDefault="00C81E84" w:rsidP="00C81E84">
      <w:pPr>
        <w:pStyle w:val="ListParagraph"/>
        <w:numPr>
          <w:ilvl w:val="1"/>
          <w:numId w:val="11"/>
        </w:numPr>
        <w:spacing w:after="160" w:line="360" w:lineRule="auto"/>
      </w:pPr>
      <w:r>
        <w:t>Sent poll out to statewide meeting workgroup to schedule first workgroup meeting to discuss planning</w:t>
      </w:r>
    </w:p>
    <w:p w14:paraId="53396B75" w14:textId="77777777" w:rsidR="00C81E84" w:rsidRDefault="00C81E84" w:rsidP="00C81E84">
      <w:pPr>
        <w:pStyle w:val="ListParagraph"/>
        <w:numPr>
          <w:ilvl w:val="1"/>
          <w:numId w:val="11"/>
        </w:numPr>
        <w:spacing w:after="160" w:line="360" w:lineRule="auto"/>
      </w:pPr>
      <w:r>
        <w:t>Working with DL’s and to create user friend workplans moving forward with deadlines, deliverables, strategic plan, and quarterly updates</w:t>
      </w:r>
    </w:p>
    <w:p w14:paraId="5CDC5785" w14:textId="77777777" w:rsidR="00C81E84" w:rsidRDefault="00C81E84" w:rsidP="00C81E84">
      <w:pPr>
        <w:pStyle w:val="ListParagraph"/>
        <w:numPr>
          <w:ilvl w:val="1"/>
          <w:numId w:val="11"/>
        </w:numPr>
        <w:spacing w:after="160" w:line="360" w:lineRule="auto"/>
      </w:pPr>
      <w:r>
        <w:lastRenderedPageBreak/>
        <w:t>Has been working with Tammy on revising our steering committee roles, membership lists and by-laws</w:t>
      </w:r>
    </w:p>
    <w:p w14:paraId="4F5FFE1D" w14:textId="2948A5F9" w:rsidR="00C81E84" w:rsidRPr="00C81E84" w:rsidRDefault="00C81E84" w:rsidP="00C81E84">
      <w:pPr>
        <w:pStyle w:val="ListParagraph"/>
        <w:numPr>
          <w:ilvl w:val="1"/>
          <w:numId w:val="11"/>
        </w:numPr>
        <w:spacing w:after="160" w:line="360" w:lineRule="auto"/>
      </w:pPr>
      <w:r>
        <w:t>Working on updating cybersecurity assessment and ext. downtime assessment, due 06/30</w:t>
      </w:r>
    </w:p>
    <w:p w14:paraId="6AD4C46E" w14:textId="5C162B5C" w:rsidR="00F17FA3" w:rsidRPr="00EE21E8" w:rsidRDefault="00EE21E8" w:rsidP="00C81E84">
      <w:pPr>
        <w:pStyle w:val="ListNumber"/>
        <w:numPr>
          <w:ilvl w:val="0"/>
          <w:numId w:val="11"/>
        </w:numPr>
        <w:spacing w:line="360" w:lineRule="auto"/>
        <w:rPr>
          <w:color w:val="auto"/>
        </w:rPr>
      </w:pPr>
      <w:r w:rsidRPr="00EE21E8">
        <w:rPr>
          <w:color w:val="auto"/>
        </w:rPr>
        <w:t>Upcoming due dates and deadlines</w:t>
      </w:r>
    </w:p>
    <w:p w14:paraId="06DC9020" w14:textId="0BD53109" w:rsidR="00EE21E8" w:rsidRDefault="00C81E84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Training Needs Assessment due 03/31</w:t>
      </w:r>
      <w:r w:rsidR="009D441D">
        <w:rPr>
          <w:color w:val="auto"/>
        </w:rPr>
        <w:t xml:space="preserve"> (assessment done, need to analyze data)</w:t>
      </w:r>
    </w:p>
    <w:p w14:paraId="75DDC9FB" w14:textId="30F07E18" w:rsidR="00C81E84" w:rsidRDefault="00C81E84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Cybersecurity Assessment and Extended Downtime Impact Delivery Assessment due 06/30</w:t>
      </w:r>
    </w:p>
    <w:p w14:paraId="00905621" w14:textId="5102292C" w:rsidR="00C81E84" w:rsidRDefault="00C81E84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Training and Exercise Plans, State and district, due 06/30</w:t>
      </w:r>
    </w:p>
    <w:p w14:paraId="215DC745" w14:textId="1292B974" w:rsidR="00C81E84" w:rsidRPr="00C81E84" w:rsidRDefault="00C81E84" w:rsidP="00C81E84">
      <w:pPr>
        <w:pStyle w:val="ListNumber"/>
        <w:numPr>
          <w:ilvl w:val="1"/>
          <w:numId w:val="11"/>
        </w:numPr>
        <w:spacing w:line="360" w:lineRule="auto"/>
        <w:rPr>
          <w:color w:val="auto"/>
        </w:rPr>
      </w:pPr>
      <w:r>
        <w:rPr>
          <w:color w:val="auto"/>
        </w:rPr>
        <w:t>MRSE due 06/30</w:t>
      </w:r>
    </w:p>
    <w:tbl>
      <w:tblPr>
        <w:tblStyle w:val="TableGrid"/>
        <w:tblW w:w="3840" w:type="pct"/>
        <w:tblLayout w:type="fixed"/>
        <w:tblLook w:val="04A0" w:firstRow="1" w:lastRow="0" w:firstColumn="1" w:lastColumn="0" w:noHBand="0" w:noVBand="1"/>
        <w:tblCaption w:val="Action items, owner(s), deadline and status"/>
      </w:tblPr>
      <w:tblGrid>
        <w:gridCol w:w="2697"/>
        <w:gridCol w:w="2700"/>
        <w:gridCol w:w="2337"/>
      </w:tblGrid>
      <w:tr w:rsidR="00086F40" w:rsidRPr="00086F40" w14:paraId="07F00410" w14:textId="77777777" w:rsidTr="00233983">
        <w:tc>
          <w:tcPr>
            <w:tcW w:w="2700" w:type="dxa"/>
          </w:tcPr>
          <w:p w14:paraId="2C80BD42" w14:textId="39F067C2" w:rsidR="00086F40" w:rsidRPr="00086F40" w:rsidRDefault="00086F40">
            <w:pPr>
              <w:pStyle w:val="Heading1"/>
              <w:rPr>
                <w:b/>
                <w:bCs/>
                <w:color w:val="auto"/>
              </w:rPr>
            </w:pPr>
            <w:r w:rsidRPr="00086F40">
              <w:rPr>
                <w:b/>
                <w:bCs/>
                <w:color w:val="auto"/>
              </w:rPr>
              <w:t>Action items</w:t>
            </w:r>
          </w:p>
        </w:tc>
        <w:tc>
          <w:tcPr>
            <w:tcW w:w="2702" w:type="dxa"/>
          </w:tcPr>
          <w:p w14:paraId="61E96637" w14:textId="77777777" w:rsidR="00086F40" w:rsidRPr="00086F40" w:rsidRDefault="00086F40">
            <w:pPr>
              <w:pStyle w:val="Heading1"/>
              <w:rPr>
                <w:b/>
                <w:bCs/>
                <w:color w:val="auto"/>
              </w:rPr>
            </w:pPr>
            <w:r w:rsidRPr="00086F40">
              <w:rPr>
                <w:b/>
                <w:bCs/>
                <w:color w:val="auto"/>
              </w:rPr>
              <w:t>Owner(s)</w:t>
            </w:r>
          </w:p>
        </w:tc>
        <w:tc>
          <w:tcPr>
            <w:tcW w:w="2339" w:type="dxa"/>
          </w:tcPr>
          <w:p w14:paraId="520332A2" w14:textId="77777777" w:rsidR="00086F40" w:rsidRPr="00086F40" w:rsidRDefault="00086F40">
            <w:pPr>
              <w:pStyle w:val="Heading1"/>
              <w:rPr>
                <w:b/>
                <w:bCs/>
                <w:color w:val="auto"/>
              </w:rPr>
            </w:pPr>
            <w:r w:rsidRPr="00086F40">
              <w:rPr>
                <w:b/>
                <w:bCs/>
                <w:color w:val="auto"/>
              </w:rPr>
              <w:t>Deadline</w:t>
            </w:r>
          </w:p>
        </w:tc>
      </w:tr>
      <w:tr w:rsidR="00086F40" w:rsidRPr="00086F40" w14:paraId="16CBD809" w14:textId="77777777" w:rsidTr="00233983">
        <w:tc>
          <w:tcPr>
            <w:tcW w:w="2700" w:type="dxa"/>
          </w:tcPr>
          <w:p w14:paraId="66401C4A" w14:textId="77777777" w:rsidR="00086F40" w:rsidRDefault="00EE21E8" w:rsidP="006C40A5">
            <w:pPr>
              <w:rPr>
                <w:color w:val="auto"/>
              </w:rPr>
            </w:pPr>
            <w:r>
              <w:rPr>
                <w:color w:val="auto"/>
              </w:rPr>
              <w:t>Proposed changes to Bylaws</w:t>
            </w:r>
          </w:p>
          <w:p w14:paraId="59B389B3" w14:textId="3253230F" w:rsidR="00EE21E8" w:rsidRPr="00086F40" w:rsidRDefault="00EE21E8" w:rsidP="006C40A5">
            <w:pPr>
              <w:rPr>
                <w:color w:val="auto"/>
              </w:rPr>
            </w:pPr>
          </w:p>
        </w:tc>
        <w:tc>
          <w:tcPr>
            <w:tcW w:w="2702" w:type="dxa"/>
          </w:tcPr>
          <w:p w14:paraId="57B684BF" w14:textId="15518D5F" w:rsidR="00086F40" w:rsidRPr="00086F40" w:rsidRDefault="00EE21E8" w:rsidP="006C40A5">
            <w:pPr>
              <w:rPr>
                <w:color w:val="auto"/>
              </w:rPr>
            </w:pPr>
            <w:r>
              <w:rPr>
                <w:color w:val="auto"/>
              </w:rPr>
              <w:t>ALL</w:t>
            </w:r>
          </w:p>
        </w:tc>
        <w:tc>
          <w:tcPr>
            <w:tcW w:w="2339" w:type="dxa"/>
          </w:tcPr>
          <w:p w14:paraId="100F82BC" w14:textId="33D3B234" w:rsidR="00086F40" w:rsidRPr="00086F40" w:rsidRDefault="00EE21E8" w:rsidP="006C40A5">
            <w:pPr>
              <w:rPr>
                <w:color w:val="auto"/>
              </w:rPr>
            </w:pPr>
            <w:r>
              <w:rPr>
                <w:color w:val="auto"/>
              </w:rPr>
              <w:t xml:space="preserve">April </w:t>
            </w:r>
            <w:r w:rsidR="009D441D">
              <w:rPr>
                <w:color w:val="auto"/>
              </w:rPr>
              <w:t>2</w:t>
            </w:r>
            <w:r w:rsidR="009D441D" w:rsidRPr="009D441D">
              <w:rPr>
                <w:color w:val="auto"/>
                <w:vertAlign w:val="superscript"/>
              </w:rPr>
              <w:t>nd</w:t>
            </w:r>
            <w:r w:rsidR="009D441D">
              <w:rPr>
                <w:color w:val="auto"/>
              </w:rPr>
              <w:t xml:space="preserve">, </w:t>
            </w:r>
            <w:r>
              <w:rPr>
                <w:color w:val="auto"/>
              </w:rPr>
              <w:t>2026</w:t>
            </w:r>
          </w:p>
        </w:tc>
      </w:tr>
      <w:tr w:rsidR="00233983" w:rsidRPr="00086F40" w14:paraId="20679613" w14:textId="77777777" w:rsidTr="00233983">
        <w:tc>
          <w:tcPr>
            <w:tcW w:w="2700" w:type="dxa"/>
          </w:tcPr>
          <w:p w14:paraId="53DE36FC" w14:textId="1D609C2C" w:rsidR="00233983" w:rsidRDefault="00233983" w:rsidP="006C40A5">
            <w:pPr>
              <w:rPr>
                <w:color w:val="auto"/>
              </w:rPr>
            </w:pPr>
            <w:r>
              <w:rPr>
                <w:color w:val="auto"/>
              </w:rPr>
              <w:t>Proposed changes and updates to roles steering committee</w:t>
            </w:r>
          </w:p>
        </w:tc>
        <w:tc>
          <w:tcPr>
            <w:tcW w:w="2702" w:type="dxa"/>
          </w:tcPr>
          <w:p w14:paraId="0EF037A5" w14:textId="60C1A500" w:rsidR="00233983" w:rsidRDefault="00233983" w:rsidP="006C40A5">
            <w:pPr>
              <w:rPr>
                <w:color w:val="auto"/>
              </w:rPr>
            </w:pPr>
            <w:r>
              <w:rPr>
                <w:color w:val="auto"/>
              </w:rPr>
              <w:t>ALL</w:t>
            </w:r>
          </w:p>
        </w:tc>
        <w:tc>
          <w:tcPr>
            <w:tcW w:w="2339" w:type="dxa"/>
          </w:tcPr>
          <w:p w14:paraId="30935D1B" w14:textId="781F6E55" w:rsidR="00233983" w:rsidRDefault="00233983" w:rsidP="006C40A5">
            <w:pPr>
              <w:rPr>
                <w:color w:val="auto"/>
              </w:rPr>
            </w:pPr>
            <w:r>
              <w:rPr>
                <w:color w:val="auto"/>
              </w:rPr>
              <w:t xml:space="preserve">April </w:t>
            </w:r>
            <w:r w:rsidR="009D441D">
              <w:rPr>
                <w:color w:val="auto"/>
              </w:rPr>
              <w:t>2</w:t>
            </w:r>
            <w:r w:rsidR="009D441D" w:rsidRPr="009D441D">
              <w:rPr>
                <w:color w:val="auto"/>
                <w:vertAlign w:val="superscript"/>
              </w:rPr>
              <w:t>nd</w:t>
            </w:r>
            <w:r w:rsidR="009D441D">
              <w:rPr>
                <w:color w:val="auto"/>
              </w:rPr>
              <w:t>,</w:t>
            </w:r>
            <w:r>
              <w:rPr>
                <w:color w:val="auto"/>
              </w:rPr>
              <w:t xml:space="preserve"> 2026</w:t>
            </w:r>
          </w:p>
        </w:tc>
      </w:tr>
    </w:tbl>
    <w:p w14:paraId="252B97EE" w14:textId="363221D9" w:rsidR="008F3583" w:rsidRPr="00086F40" w:rsidRDefault="008F3583" w:rsidP="00EE21E8">
      <w:pPr>
        <w:tabs>
          <w:tab w:val="left" w:pos="1968"/>
        </w:tabs>
        <w:rPr>
          <w:color w:val="auto"/>
        </w:rPr>
      </w:pPr>
    </w:p>
    <w:sectPr w:rsidR="008F3583" w:rsidRPr="00086F40"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inch, Andrew" w:date="2026-03-19T09:42:00Z" w:initials="AF">
    <w:p w14:paraId="2B3173DB" w14:textId="77777777" w:rsidR="00173A48" w:rsidRDefault="00173A48" w:rsidP="00173A48">
      <w:pPr>
        <w:pStyle w:val="CommentText"/>
      </w:pPr>
      <w:r>
        <w:rPr>
          <w:rStyle w:val="CommentReference"/>
        </w:rPr>
        <w:annotationRef/>
      </w:r>
      <w:r>
        <w:t>This is a little ambiguous.  It’s in the context of spinning up EMResource.</w:t>
      </w:r>
    </w:p>
  </w:comment>
  <w:comment w:id="1" w:author="Dieterich, Hannah" w:date="2026-03-19T10:13:00Z" w:initials="HD">
    <w:p w14:paraId="48F31CB4" w14:textId="77777777" w:rsidR="00EE2781" w:rsidRDefault="00EE2781" w:rsidP="00EE2781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2" w:author="Finch, Andrew" w:date="2026-03-19T09:45:00Z" w:initials="AF">
    <w:p w14:paraId="702FFA04" w14:textId="77777777" w:rsidR="00173A48" w:rsidRDefault="00173A48" w:rsidP="00173A48">
      <w:pPr>
        <w:pStyle w:val="CommentText"/>
      </w:pPr>
      <w:r>
        <w:rPr>
          <w:rStyle w:val="CommentReference"/>
        </w:rPr>
        <w:annotationRef/>
      </w:r>
      <w:r>
        <w:t xml:space="preserve">I can’t tell what this is in reference to.  Are we talking about the vote on the revised By-Laws?  </w:t>
      </w:r>
    </w:p>
  </w:comment>
  <w:comment w:id="3" w:author="Dieterich, Hannah" w:date="2026-03-19T10:11:00Z" w:initials="HD">
    <w:p w14:paraId="56DE0A18" w14:textId="77777777" w:rsidR="00EE2781" w:rsidRDefault="00EE2781" w:rsidP="00EE2781">
      <w:pPr>
        <w:pStyle w:val="CommentText"/>
      </w:pPr>
      <w:r>
        <w:rPr>
          <w:rStyle w:val="CommentReference"/>
        </w:rPr>
        <w:annotationRef/>
      </w:r>
      <w:r>
        <w:t>This is about bullet about regarding voting on bylaws</w:t>
      </w:r>
    </w:p>
  </w:comment>
  <w:comment w:id="4" w:author="Finch, Andrew" w:date="2026-03-19T09:52:00Z" w:initials="AF">
    <w:p w14:paraId="436256F7" w14:textId="77777777" w:rsidR="00732D04" w:rsidRDefault="00173A48" w:rsidP="00732D04">
      <w:pPr>
        <w:pStyle w:val="CommentText"/>
      </w:pPr>
      <w:r>
        <w:rPr>
          <w:rStyle w:val="CommentReference"/>
        </w:rPr>
        <w:annotationRef/>
      </w:r>
      <w:r w:rsidR="00732D04">
        <w:rPr>
          <w:color w:val="0D0D0D"/>
        </w:rPr>
        <w:t>As remember it, the question about membership was about what the conditions of membership were.  Al’s question was about at what level the By-Laws applied.  It’s really not a question for debate.  He’s not remembering the work with and by the DL group on development of the By-Laws.  I don’t recall a discussion about district level by-laws verses state level; the By-Laws are for the coalition as a whole entity and  any district level by-laws are over ruled by the State level By-Laws if there is any conflict.</w:t>
      </w:r>
    </w:p>
  </w:comment>
  <w:comment w:id="5" w:author="Dieterich, Hannah" w:date="2026-03-19T10:13:00Z" w:initials="HD">
    <w:p w14:paraId="4791AA18" w14:textId="77777777" w:rsidR="00EE2781" w:rsidRDefault="00EE2781" w:rsidP="00EE2781">
      <w:pPr>
        <w:pStyle w:val="CommentText"/>
      </w:pPr>
      <w:r>
        <w:rPr>
          <w:rStyle w:val="CommentReference"/>
        </w:rPr>
        <w:annotationRef/>
      </w:r>
      <w:r>
        <w:t>This is regarding what membership is. What constitutes a member in the HCC.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3173DB" w15:done="0"/>
  <w15:commentEx w15:paraId="48F31CB4" w15:paraIdParent="2B3173DB" w15:done="0"/>
  <w15:commentEx w15:paraId="702FFA04" w15:done="0"/>
  <w15:commentEx w15:paraId="56DE0A18" w15:paraIdParent="702FFA04" w15:done="0"/>
  <w15:commentEx w15:paraId="436256F7" w15:done="0"/>
  <w15:commentEx w15:paraId="4791AA18" w15:paraIdParent="436256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B9CA2A" w16cex:dateUtc="2026-03-19T13:42:00Z"/>
  <w16cex:commentExtensible w16cex:durableId="39C27ED7" w16cex:dateUtc="2026-03-19T14:13:00Z"/>
  <w16cex:commentExtensible w16cex:durableId="7176EB40" w16cex:dateUtc="2026-03-19T13:45:00Z"/>
  <w16cex:commentExtensible w16cex:durableId="0C51EF06" w16cex:dateUtc="2026-03-19T14:11:00Z"/>
  <w16cex:commentExtensible w16cex:durableId="324350C6" w16cex:dateUtc="2026-03-19T13:52:00Z"/>
  <w16cex:commentExtensible w16cex:durableId="3584BF56" w16cex:dateUtc="2026-03-19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3173DB" w16cid:durableId="33B9CA2A"/>
  <w16cid:commentId w16cid:paraId="48F31CB4" w16cid:durableId="39C27ED7"/>
  <w16cid:commentId w16cid:paraId="702FFA04" w16cid:durableId="7176EB40"/>
  <w16cid:commentId w16cid:paraId="56DE0A18" w16cid:durableId="0C51EF06"/>
  <w16cid:commentId w16cid:paraId="436256F7" w16cid:durableId="324350C6"/>
  <w16cid:commentId w16cid:paraId="4791AA18" w16cid:durableId="3584BF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AA1A" w14:textId="77777777" w:rsidR="00E34280" w:rsidRDefault="00E34280">
      <w:pPr>
        <w:spacing w:after="0" w:line="240" w:lineRule="auto"/>
      </w:pPr>
      <w:r>
        <w:separator/>
      </w:r>
    </w:p>
  </w:endnote>
  <w:endnote w:type="continuationSeparator" w:id="0">
    <w:p w14:paraId="45BE8C83" w14:textId="77777777" w:rsidR="00E34280" w:rsidRDefault="00E3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948F" w14:textId="63CB9C2C" w:rsidR="0056330B" w:rsidRDefault="00173A48">
    <w:pPr>
      <w:pStyle w:val="Footer"/>
    </w:pPr>
    <w:r>
      <w:t xml:space="preserve">Remembering </w:t>
    </w:r>
    <w:r w:rsidR="00D40EC6">
      <w:fldChar w:fldCharType="begin"/>
    </w:r>
    <w:r w:rsidR="00D40EC6">
      <w:instrText xml:space="preserve"> PAGE   \* MERGEFORMAT </w:instrText>
    </w:r>
    <w:r w:rsidR="00D40EC6">
      <w:fldChar w:fldCharType="separate"/>
    </w:r>
    <w:r w:rsidR="00FC08A9">
      <w:rPr>
        <w:noProof/>
      </w:rPr>
      <w:t>2</w:t>
    </w:r>
    <w:r w:rsidR="00D40EC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BBD9" w14:textId="77777777" w:rsidR="00E34280" w:rsidRDefault="00E34280">
      <w:pPr>
        <w:spacing w:after="0" w:line="240" w:lineRule="auto"/>
      </w:pPr>
      <w:r>
        <w:separator/>
      </w:r>
    </w:p>
  </w:footnote>
  <w:footnote w:type="continuationSeparator" w:id="0">
    <w:p w14:paraId="2AC0046E" w14:textId="77777777" w:rsidR="00E34280" w:rsidRDefault="00E34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735853"/>
    <w:multiLevelType w:val="hybridMultilevel"/>
    <w:tmpl w:val="A35C73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03D78"/>
    <w:multiLevelType w:val="hybridMultilevel"/>
    <w:tmpl w:val="BE46F6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0030FB"/>
    <w:multiLevelType w:val="multilevel"/>
    <w:tmpl w:val="6FD6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14750">
    <w:abstractNumId w:val="8"/>
  </w:num>
  <w:num w:numId="2" w16cid:durableId="1348480205">
    <w:abstractNumId w:val="9"/>
  </w:num>
  <w:num w:numId="3" w16cid:durableId="2041974075">
    <w:abstractNumId w:val="7"/>
  </w:num>
  <w:num w:numId="4" w16cid:durableId="1843816418">
    <w:abstractNumId w:val="6"/>
  </w:num>
  <w:num w:numId="5" w16cid:durableId="1579752760">
    <w:abstractNumId w:val="5"/>
  </w:num>
  <w:num w:numId="6" w16cid:durableId="1543899931">
    <w:abstractNumId w:val="4"/>
  </w:num>
  <w:num w:numId="7" w16cid:durableId="1262640670">
    <w:abstractNumId w:val="3"/>
  </w:num>
  <w:num w:numId="8" w16cid:durableId="215819072">
    <w:abstractNumId w:val="2"/>
  </w:num>
  <w:num w:numId="9" w16cid:durableId="2036034204">
    <w:abstractNumId w:val="1"/>
  </w:num>
  <w:num w:numId="10" w16cid:durableId="1064332800">
    <w:abstractNumId w:val="0"/>
  </w:num>
  <w:num w:numId="11" w16cid:durableId="1683967525">
    <w:abstractNumId w:val="10"/>
  </w:num>
  <w:num w:numId="12" w16cid:durableId="1963345904">
    <w:abstractNumId w:val="12"/>
    <w:lvlOverride w:ilvl="0">
      <w:startOverride w:val="1"/>
    </w:lvlOverride>
  </w:num>
  <w:num w:numId="13" w16cid:durableId="68552394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nch, Andrew">
    <w15:presenceInfo w15:providerId="AD" w15:userId="S::Andrew.Finch@maine.gov::b047fbc2-1f31-45a2-bafd-fa31fd30d8a2"/>
  </w15:person>
  <w15:person w15:author="Dieterich, Hannah">
    <w15:presenceInfo w15:providerId="AD" w15:userId="S::Hannah.Dieterich@maine.gov::ee71b1ef-765a-4a9d-b8ab-d1eb506e0b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84110"/>
    <w:rsid w:val="00086F40"/>
    <w:rsid w:val="000E571F"/>
    <w:rsid w:val="0012631A"/>
    <w:rsid w:val="00173A48"/>
    <w:rsid w:val="001C56AC"/>
    <w:rsid w:val="00215DC0"/>
    <w:rsid w:val="00233983"/>
    <w:rsid w:val="002352B4"/>
    <w:rsid w:val="00242274"/>
    <w:rsid w:val="002D327F"/>
    <w:rsid w:val="002D6022"/>
    <w:rsid w:val="003A26E5"/>
    <w:rsid w:val="0048290F"/>
    <w:rsid w:val="00533DE7"/>
    <w:rsid w:val="0056330B"/>
    <w:rsid w:val="00664D4D"/>
    <w:rsid w:val="006C40A5"/>
    <w:rsid w:val="00724485"/>
    <w:rsid w:val="00732D04"/>
    <w:rsid w:val="00755276"/>
    <w:rsid w:val="007852D5"/>
    <w:rsid w:val="0083205F"/>
    <w:rsid w:val="00841867"/>
    <w:rsid w:val="0085470D"/>
    <w:rsid w:val="008F3583"/>
    <w:rsid w:val="009720C4"/>
    <w:rsid w:val="009D441D"/>
    <w:rsid w:val="00A41183"/>
    <w:rsid w:val="00A4154E"/>
    <w:rsid w:val="00A75713"/>
    <w:rsid w:val="00AC5CB0"/>
    <w:rsid w:val="00BF12EF"/>
    <w:rsid w:val="00C81E84"/>
    <w:rsid w:val="00D2338E"/>
    <w:rsid w:val="00D40EC6"/>
    <w:rsid w:val="00D66883"/>
    <w:rsid w:val="00DF3A13"/>
    <w:rsid w:val="00E02BFF"/>
    <w:rsid w:val="00E34280"/>
    <w:rsid w:val="00EE21E8"/>
    <w:rsid w:val="00EE2781"/>
    <w:rsid w:val="00F17FA3"/>
    <w:rsid w:val="00F44334"/>
    <w:rsid w:val="00F73961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FF45B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526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Dieterich, Hannah</dc:creator>
  <cp:keywords/>
  <dc:description/>
  <cp:lastModifiedBy>Dieterich, Hannah</cp:lastModifiedBy>
  <cp:revision>2</cp:revision>
  <dcterms:created xsi:type="dcterms:W3CDTF">2026-03-19T14:14:00Z</dcterms:created>
  <dcterms:modified xsi:type="dcterms:W3CDTF">2026-03-19T14:14:00Z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