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AD680" w14:textId="77777777" w:rsidR="00B26455" w:rsidRDefault="001E1F25">
      <w:pPr>
        <w:spacing w:before="80" w:after="40" w:line="252" w:lineRule="auto"/>
        <w:jc w:val="center"/>
      </w:pPr>
      <w:r>
        <w:rPr>
          <w:noProof/>
        </w:rPr>
        <w:drawing>
          <wp:inline distT="0" distB="0" distL="0" distR="0" wp14:anchorId="65D81E1E" wp14:editId="2F0845DB">
            <wp:extent cx="1417320" cy="124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17320" cy="1249479"/>
                    </a:xfrm>
                    <a:prstGeom prst="rect">
                      <a:avLst/>
                    </a:prstGeom>
                  </pic:spPr>
                </pic:pic>
              </a:graphicData>
            </a:graphic>
          </wp:inline>
        </w:drawing>
      </w:r>
    </w:p>
    <w:p w14:paraId="3163D746" w14:textId="77777777" w:rsidR="00B26455" w:rsidRDefault="001E1F25">
      <w:pPr>
        <w:spacing w:after="60" w:line="252" w:lineRule="auto"/>
        <w:jc w:val="center"/>
      </w:pPr>
      <w:r>
        <w:rPr>
          <w:b/>
          <w:color w:val="006247"/>
          <w:sz w:val="22"/>
        </w:rPr>
        <w:t>HEALTHCARE COALITION OF MAINE</w:t>
      </w:r>
    </w:p>
    <w:p w14:paraId="5E466C0C" w14:textId="77777777" w:rsidR="00B26455" w:rsidRDefault="001E1F25">
      <w:pPr>
        <w:pStyle w:val="Title"/>
        <w:spacing w:after="100" w:line="252" w:lineRule="auto"/>
        <w:jc w:val="center"/>
      </w:pPr>
      <w:r>
        <w:rPr>
          <w:rFonts w:ascii="Arial" w:hAnsi="Arial"/>
          <w:b/>
          <w:color w:val="006247"/>
          <w:sz w:val="40"/>
        </w:rPr>
        <w:t>ACUTE CARE HOSPITAL</w:t>
      </w:r>
      <w:r>
        <w:rPr>
          <w:rFonts w:ascii="Arial" w:hAnsi="Arial"/>
          <w:b/>
          <w:color w:val="006247"/>
          <w:sz w:val="40"/>
        </w:rPr>
        <w:br/>
        <w:t>REGULATIONS &amp; OFFICIAL RESOURCE LINKS</w:t>
      </w:r>
    </w:p>
    <w:p w14:paraId="4EABFD79" w14:textId="77777777" w:rsidR="00B26455" w:rsidRDefault="001E1F25">
      <w:pPr>
        <w:spacing w:after="160" w:line="252" w:lineRule="auto"/>
        <w:jc w:val="center"/>
      </w:pPr>
      <w:r>
        <w:rPr>
          <w:b/>
          <w:color w:val="E24A1D"/>
          <w:sz w:val="24"/>
        </w:rPr>
        <w:t>Maine Acute Care Hospital Toolkit</w:t>
      </w:r>
    </w:p>
    <w:tbl>
      <w:tblPr>
        <w:tblW w:w="0" w:type="auto"/>
        <w:jc w:val="center"/>
        <w:tblLook w:val="04A0" w:firstRow="1" w:lastRow="0" w:firstColumn="1" w:lastColumn="0" w:noHBand="0" w:noVBand="1"/>
      </w:tblPr>
      <w:tblGrid>
        <w:gridCol w:w="10348"/>
      </w:tblGrid>
      <w:tr w:rsidR="00B26455" w14:paraId="0FF45E1F"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3727E120" w14:textId="77777777" w:rsidR="00B26455" w:rsidRDefault="001E1F25">
            <w:pPr>
              <w:spacing w:after="0" w:line="252" w:lineRule="auto"/>
            </w:pPr>
            <w:r>
              <w:rPr>
                <w:b/>
                <w:color w:val="E24A1D"/>
                <w:sz w:val="18"/>
              </w:rPr>
              <w:t xml:space="preserve">USE NOTE </w:t>
            </w:r>
            <w:r>
              <w:rPr>
                <w:color w:val="1F1F1F"/>
                <w:sz w:val="18"/>
              </w:rPr>
              <w:t>The Healthcare Coalition of Maine (HCC-ME) is not a regulatory agency. This guide is a preparedness and planning resource. It does not constitute regulatory approval or guarantee compliance. Facilities remain responsible for applicable federal, state, and local requirements and should consult the appropriate regulatory authorities for official guidance. Official sources reviewed October 13, 2026.</w:t>
            </w:r>
          </w:p>
        </w:tc>
      </w:tr>
    </w:tbl>
    <w:p w14:paraId="2CCB8868" w14:textId="77777777" w:rsidR="00B26455" w:rsidRDefault="001E1F25">
      <w:pPr>
        <w:keepNext/>
        <w:pBdr>
          <w:bottom w:val="single" w:sz="12" w:space="4" w:color="E24A1D"/>
        </w:pBdr>
        <w:spacing w:before="160" w:after="120" w:line="252" w:lineRule="auto"/>
      </w:pPr>
      <w:r>
        <w:rPr>
          <w:b/>
          <w:color w:val="006247"/>
          <w:sz w:val="30"/>
        </w:rPr>
        <w:t>START HERE - FIVE CORE SOURCES</w:t>
      </w:r>
    </w:p>
    <w:p w14:paraId="173CB9A7" w14:textId="77777777" w:rsidR="00B26455" w:rsidRDefault="001E1F25">
      <w:pPr>
        <w:spacing w:after="100" w:line="252" w:lineRule="auto"/>
      </w:pPr>
      <w:r>
        <w:t>These five links identify the main regulatory layers for Maine acute care hospitals.</w:t>
      </w:r>
    </w:p>
    <w:tbl>
      <w:tblPr>
        <w:tblW w:w="0" w:type="auto"/>
        <w:jc w:val="center"/>
        <w:tblLayout w:type="fixed"/>
        <w:tblLook w:val="04A0" w:firstRow="1" w:lastRow="0" w:firstColumn="1" w:lastColumn="0" w:noHBand="0" w:noVBand="1"/>
      </w:tblPr>
      <w:tblGrid>
        <w:gridCol w:w="3168"/>
        <w:gridCol w:w="5256"/>
        <w:gridCol w:w="1944"/>
      </w:tblGrid>
      <w:tr w:rsidR="00B26455" w14:paraId="63D0CCE8"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0FAAF42B"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2C65C773" w14:textId="77777777" w:rsidR="00B26455" w:rsidRDefault="001E1F25">
            <w:pPr>
              <w:keepNext/>
              <w:spacing w:after="0" w:line="252" w:lineRule="auto"/>
            </w:pPr>
            <w:r>
              <w:rPr>
                <w:b/>
                <w:color w:val="FFFFFF"/>
                <w:sz w:val="18"/>
              </w:rPr>
              <w:t>Why it matters for acute care hospitals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57A15899" w14:textId="77777777" w:rsidR="00B26455" w:rsidRDefault="001E1F25">
            <w:pPr>
              <w:keepNext/>
              <w:spacing w:after="0" w:line="252" w:lineRule="auto"/>
            </w:pPr>
            <w:r>
              <w:rPr>
                <w:b/>
                <w:color w:val="FFFFFF"/>
                <w:sz w:val="18"/>
              </w:rPr>
              <w:t>Link</w:t>
            </w:r>
          </w:p>
        </w:tc>
      </w:tr>
      <w:tr w:rsidR="00B26455" w14:paraId="017F8727"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C51CCA0" w14:textId="77777777" w:rsidR="00B26455" w:rsidRDefault="001E1F25">
            <w:pPr>
              <w:spacing w:after="0" w:line="252" w:lineRule="auto"/>
            </w:pPr>
            <w:r>
              <w:rPr>
                <w:b/>
                <w:color w:val="006247"/>
                <w:sz w:val="18"/>
              </w:rPr>
              <w:t>42 CFR §482.15 - Emergency Preparedness</w:t>
            </w:r>
          </w:p>
          <w:p w14:paraId="492408FD"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679BD36" w14:textId="77777777" w:rsidR="00B26455" w:rsidRDefault="001E1F25">
            <w:pPr>
              <w:spacing w:after="0" w:line="252" w:lineRule="auto"/>
            </w:pPr>
            <w:r>
              <w:rPr>
                <w:color w:val="1F1F1F"/>
                <w:sz w:val="18"/>
              </w:rPr>
              <w:t>Primary emergency preparedness regulation: plan, policies, communication, training and exercises, emergency power, and integrated systems.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75C784B" w14:textId="77777777" w:rsidR="00B26455" w:rsidRDefault="001E1F25">
            <w:pPr>
              <w:spacing w:after="0" w:line="252" w:lineRule="auto"/>
              <w:jc w:val="center"/>
            </w:pPr>
            <w:hyperlink r:id="rId9">
              <w:r>
                <w:rPr>
                  <w:b/>
                  <w:color w:val="006247"/>
                  <w:sz w:val="20"/>
                  <w:u w:val="single"/>
                </w:rPr>
                <w:t>Open official source</w:t>
              </w:r>
            </w:hyperlink>
          </w:p>
        </w:tc>
      </w:tr>
      <w:tr w:rsidR="00B26455" w14:paraId="7E69D563"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4709599" w14:textId="77777777" w:rsidR="00B26455" w:rsidRDefault="001E1F25">
            <w:pPr>
              <w:spacing w:after="0" w:line="252" w:lineRule="auto"/>
            </w:pPr>
            <w:r>
              <w:rPr>
                <w:b/>
                <w:color w:val="006247"/>
                <w:sz w:val="18"/>
              </w:rPr>
              <w:t>CMS State Operations Manual - Appendix Z</w:t>
            </w:r>
          </w:p>
          <w:p w14:paraId="3E27CB6D" w14:textId="77777777" w:rsidR="00B26455" w:rsidRDefault="001E1F25">
            <w:pPr>
              <w:spacing w:before="40" w:after="0" w:line="252" w:lineRule="auto"/>
            </w:pPr>
            <w:r>
              <w:rPr>
                <w:b/>
                <w:color w:val="E24A1D"/>
                <w:sz w:val="15"/>
              </w:rPr>
              <w:t>CMS SURVEY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7B3E676" w14:textId="77777777" w:rsidR="00B26455" w:rsidRDefault="001E1F25">
            <w:pPr>
              <w:spacing w:after="0" w:line="252" w:lineRule="auto"/>
            </w:pPr>
            <w:r>
              <w:rPr>
                <w:color w:val="1F1F1F"/>
                <w:sz w:val="18"/>
              </w:rPr>
              <w:t>Emergency preparedness interpretive guidance and E-tag survey procedures for this provider type.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B9CEE2B" w14:textId="77777777" w:rsidR="00B26455" w:rsidRDefault="001E1F25">
            <w:pPr>
              <w:spacing w:after="0" w:line="252" w:lineRule="auto"/>
              <w:jc w:val="center"/>
            </w:pPr>
            <w:hyperlink r:id="rId10">
              <w:r>
                <w:rPr>
                  <w:b/>
                  <w:color w:val="006247"/>
                  <w:sz w:val="20"/>
                  <w:u w:val="single"/>
                </w:rPr>
                <w:t>Open official source</w:t>
              </w:r>
            </w:hyperlink>
          </w:p>
        </w:tc>
      </w:tr>
      <w:tr w:rsidR="00B26455" w14:paraId="47B963E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D2C3B37" w14:textId="77777777" w:rsidR="00B26455" w:rsidRDefault="001E1F25">
            <w:pPr>
              <w:spacing w:after="0" w:line="252" w:lineRule="auto"/>
            </w:pPr>
            <w:r>
              <w:rPr>
                <w:b/>
                <w:color w:val="006247"/>
                <w:sz w:val="18"/>
              </w:rPr>
              <w:t>Maine 10-144 CMR Ch. 112 - Hospital Licensing</w:t>
            </w:r>
          </w:p>
          <w:p w14:paraId="64E87762" w14:textId="77777777" w:rsidR="00B26455" w:rsidRDefault="001E1F25">
            <w:pPr>
              <w:spacing w:before="40" w:after="0" w:line="252" w:lineRule="auto"/>
            </w:pPr>
            <w:r>
              <w:rPr>
                <w:b/>
                <w:color w:val="E24A1D"/>
                <w:sz w:val="15"/>
              </w:rPr>
              <w:t>MAINE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538D29A" w14:textId="77777777" w:rsidR="00B26455" w:rsidRDefault="001E1F25">
            <w:pPr>
              <w:spacing w:after="0" w:line="252" w:lineRule="auto"/>
            </w:pPr>
            <w:r>
              <w:rPr>
                <w:color w:val="1F1F1F"/>
                <w:sz w:val="18"/>
              </w:rPr>
              <w:t>Hospital licensing rule. Open the official index and select Chapter 112 under Hospitals.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FF43C48" w14:textId="77777777" w:rsidR="00B26455" w:rsidRDefault="001E1F25">
            <w:pPr>
              <w:spacing w:after="0" w:line="252" w:lineRule="auto"/>
              <w:jc w:val="center"/>
            </w:pPr>
            <w:hyperlink r:id="rId11">
              <w:r>
                <w:rPr>
                  <w:b/>
                  <w:color w:val="006247"/>
                  <w:sz w:val="20"/>
                  <w:u w:val="single"/>
                </w:rPr>
                <w:t>Open rules index</w:t>
              </w:r>
            </w:hyperlink>
          </w:p>
        </w:tc>
      </w:tr>
      <w:tr w:rsidR="00B26455" w14:paraId="4849D42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E3B9022" w14:textId="77777777" w:rsidR="00B26455" w:rsidRDefault="001E1F25">
            <w:pPr>
              <w:spacing w:after="0" w:line="252" w:lineRule="auto"/>
            </w:pPr>
            <w:r>
              <w:rPr>
                <w:b/>
                <w:color w:val="006247"/>
                <w:sz w:val="18"/>
              </w:rPr>
              <w:t>Maine DHHS/DLC - Hospitals</w:t>
            </w:r>
          </w:p>
          <w:p w14:paraId="3E1526B1" w14:textId="77777777" w:rsidR="00B26455" w:rsidRDefault="001E1F25">
            <w:pPr>
              <w:spacing w:before="40" w:after="0" w:line="252" w:lineRule="auto"/>
            </w:pPr>
            <w:r>
              <w:rPr>
                <w:b/>
                <w:color w:val="E24A1D"/>
                <w:sz w:val="15"/>
              </w:rPr>
              <w:t>MAINE REGULATOR</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C7A32EF" w14:textId="77777777" w:rsidR="00B26455" w:rsidRDefault="001E1F25">
            <w:pPr>
              <w:spacing w:after="0" w:line="252" w:lineRule="auto"/>
            </w:pPr>
            <w:r>
              <w:rPr>
                <w:color w:val="1F1F1F"/>
                <w:sz w:val="18"/>
              </w:rPr>
              <w:t>State hospital licensing, federal certification, provider changes, and construction or renovation resources.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700E47A" w14:textId="77777777" w:rsidR="00B26455" w:rsidRDefault="001E1F25">
            <w:pPr>
              <w:spacing w:after="0" w:line="252" w:lineRule="auto"/>
              <w:jc w:val="center"/>
            </w:pPr>
            <w:hyperlink r:id="rId12">
              <w:r>
                <w:rPr>
                  <w:b/>
                  <w:color w:val="006247"/>
                  <w:sz w:val="20"/>
                  <w:u w:val="single"/>
                </w:rPr>
                <w:t>Open official source</w:t>
              </w:r>
            </w:hyperlink>
          </w:p>
        </w:tc>
      </w:tr>
      <w:tr w:rsidR="00B26455" w14:paraId="6E1E4D83"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35C4F48" w14:textId="77777777" w:rsidR="00B26455" w:rsidRDefault="001E1F25">
            <w:pPr>
              <w:spacing w:after="0" w:line="252" w:lineRule="auto"/>
            </w:pPr>
            <w:r>
              <w:rPr>
                <w:b/>
                <w:color w:val="006247"/>
                <w:sz w:val="18"/>
              </w:rPr>
              <w:t>CMS Life Safety Code / Health Care Facilities Code</w:t>
            </w:r>
          </w:p>
          <w:p w14:paraId="175A4DB5" w14:textId="77777777" w:rsidR="00B26455" w:rsidRDefault="001E1F25">
            <w:pPr>
              <w:spacing w:before="40" w:after="0" w:line="252" w:lineRule="auto"/>
            </w:pPr>
            <w:r>
              <w:rPr>
                <w:b/>
                <w:color w:val="E24A1D"/>
                <w:sz w:val="15"/>
              </w:rPr>
              <w:t>FEDERAL LIFE SAFETY</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E63D657" w14:textId="77777777" w:rsidR="00B26455" w:rsidRDefault="001E1F25">
            <w:pPr>
              <w:spacing w:after="0" w:line="252" w:lineRule="auto"/>
            </w:pPr>
            <w:r>
              <w:rPr>
                <w:color w:val="1F1F1F"/>
                <w:sz w:val="18"/>
              </w:rPr>
              <w:t>Federal certification requirements for fire safety and health care facility systems.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722D3A5" w14:textId="77777777" w:rsidR="00B26455" w:rsidRDefault="001E1F25">
            <w:pPr>
              <w:spacing w:after="0" w:line="252" w:lineRule="auto"/>
              <w:jc w:val="center"/>
            </w:pPr>
            <w:hyperlink r:id="rId13">
              <w:r>
                <w:rPr>
                  <w:b/>
                  <w:color w:val="006247"/>
                  <w:sz w:val="20"/>
                  <w:u w:val="single"/>
                </w:rPr>
                <w:t>Open official source</w:t>
              </w:r>
            </w:hyperlink>
          </w:p>
        </w:tc>
      </w:tr>
    </w:tbl>
    <w:p w14:paraId="1B907C00" w14:textId="77777777" w:rsidR="00B26455" w:rsidRDefault="001E1F25">
      <w:pPr>
        <w:spacing w:before="120" w:after="0" w:line="252" w:lineRule="auto"/>
      </w:pPr>
      <w:r>
        <w:t>TIP: Verify sources during routine EOP reviews and whenever laws, codes, services, buildings, ownership, or licensure change. Record the current version and effective date.</w:t>
      </w:r>
    </w:p>
    <w:p w14:paraId="10F1C493" w14:textId="77777777" w:rsidR="00B26455" w:rsidRDefault="001E1F25">
      <w:pPr>
        <w:keepNext/>
        <w:pageBreakBefore/>
        <w:pBdr>
          <w:bottom w:val="single" w:sz="12" w:space="4" w:color="E24A1D"/>
        </w:pBdr>
        <w:spacing w:before="160" w:after="120" w:line="252" w:lineRule="auto"/>
      </w:pPr>
      <w:r>
        <w:rPr>
          <w:b/>
          <w:color w:val="006247"/>
          <w:sz w:val="30"/>
        </w:rPr>
        <w:lastRenderedPageBreak/>
        <w:t>1. FEDERAL CMS - EMERGENCY PREPAREDNESS &amp; SURVEY RESOURCES</w:t>
      </w:r>
    </w:p>
    <w:tbl>
      <w:tblPr>
        <w:tblW w:w="0" w:type="auto"/>
        <w:jc w:val="center"/>
        <w:tblLayout w:type="fixed"/>
        <w:tblLook w:val="04A0" w:firstRow="1" w:lastRow="0" w:firstColumn="1" w:lastColumn="0" w:noHBand="0" w:noVBand="1"/>
      </w:tblPr>
      <w:tblGrid>
        <w:gridCol w:w="3168"/>
        <w:gridCol w:w="5256"/>
        <w:gridCol w:w="1944"/>
      </w:tblGrid>
      <w:tr w:rsidR="00B26455" w14:paraId="18B4EC65"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260EF433"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26BB163B" w14:textId="77777777" w:rsidR="00B26455" w:rsidRDefault="001E1F25">
            <w:pPr>
              <w:keepNext/>
              <w:spacing w:after="0" w:line="252" w:lineRule="auto"/>
            </w:pPr>
            <w:r>
              <w:rPr>
                <w:b/>
                <w:color w:val="FFFFFF"/>
                <w:sz w:val="18"/>
              </w:rPr>
              <w:t>Why it matters for acute care hospitals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725096C5" w14:textId="77777777" w:rsidR="00B26455" w:rsidRDefault="001E1F25">
            <w:pPr>
              <w:keepNext/>
              <w:spacing w:after="0" w:line="252" w:lineRule="auto"/>
            </w:pPr>
            <w:r>
              <w:rPr>
                <w:b/>
                <w:color w:val="FFFFFF"/>
                <w:sz w:val="18"/>
              </w:rPr>
              <w:t>Link</w:t>
            </w:r>
          </w:p>
        </w:tc>
      </w:tr>
      <w:tr w:rsidR="00B26455" w14:paraId="67273ED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FDD96A9" w14:textId="77777777" w:rsidR="00B26455" w:rsidRDefault="001E1F25">
            <w:pPr>
              <w:spacing w:after="0" w:line="252" w:lineRule="auto"/>
            </w:pPr>
            <w:r>
              <w:rPr>
                <w:b/>
                <w:color w:val="006247"/>
                <w:sz w:val="18"/>
              </w:rPr>
              <w:t>42 CFR Part 482 - Hospital Conditions of Participation</w:t>
            </w:r>
          </w:p>
          <w:p w14:paraId="22E9C589"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D4BE139" w14:textId="77777777" w:rsidR="00B26455" w:rsidRDefault="001E1F25">
            <w:pPr>
              <w:spacing w:after="0" w:line="252" w:lineRule="auto"/>
            </w:pPr>
            <w:r>
              <w:rPr>
                <w:color w:val="1F1F1F"/>
                <w:sz w:val="18"/>
              </w:rPr>
              <w:t>Full provider-specific requirements. Review emergency services, staffing, physical environment, infection prevention, records, discharge planning, and quality oversight.</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30C3A58" w14:textId="77777777" w:rsidR="00B26455" w:rsidRDefault="001E1F25">
            <w:pPr>
              <w:spacing w:after="0" w:line="252" w:lineRule="auto"/>
              <w:jc w:val="center"/>
            </w:pPr>
            <w:hyperlink r:id="rId14">
              <w:r>
                <w:rPr>
                  <w:b/>
                  <w:color w:val="006247"/>
                  <w:sz w:val="20"/>
                  <w:u w:val="single"/>
                </w:rPr>
                <w:t>Open official source</w:t>
              </w:r>
            </w:hyperlink>
          </w:p>
        </w:tc>
      </w:tr>
      <w:tr w:rsidR="00B26455" w14:paraId="65A107D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7A3E958" w14:textId="77777777" w:rsidR="00B26455" w:rsidRDefault="001E1F25">
            <w:pPr>
              <w:spacing w:after="0" w:line="252" w:lineRule="auto"/>
            </w:pPr>
            <w:r>
              <w:rPr>
                <w:b/>
                <w:color w:val="006247"/>
                <w:sz w:val="18"/>
              </w:rPr>
              <w:t>42 CFR §482.15 - Emergency Preparedness</w:t>
            </w:r>
          </w:p>
          <w:p w14:paraId="163BCA3C"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ECA1D8B" w14:textId="77777777" w:rsidR="00B26455" w:rsidRDefault="001E1F25">
            <w:pPr>
              <w:spacing w:after="0" w:line="252" w:lineRule="auto"/>
            </w:pPr>
            <w:r>
              <w:rPr>
                <w:color w:val="1F1F1F"/>
                <w:sz w:val="18"/>
              </w:rPr>
              <w:t>All-hazards risk assessment, continuity, evacuation and sheltering, accountability, subsistence, communications, exercises, and emergency power.</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ADC0461" w14:textId="77777777" w:rsidR="00B26455" w:rsidRDefault="001E1F25">
            <w:pPr>
              <w:spacing w:after="0" w:line="252" w:lineRule="auto"/>
              <w:jc w:val="center"/>
            </w:pPr>
            <w:hyperlink r:id="rId15">
              <w:r>
                <w:rPr>
                  <w:b/>
                  <w:color w:val="006247"/>
                  <w:sz w:val="20"/>
                  <w:u w:val="single"/>
                </w:rPr>
                <w:t>Open official source</w:t>
              </w:r>
            </w:hyperlink>
          </w:p>
        </w:tc>
      </w:tr>
      <w:tr w:rsidR="00B26455" w14:paraId="5AA86948"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DB737E5" w14:textId="77777777" w:rsidR="00B26455" w:rsidRDefault="001E1F25">
            <w:pPr>
              <w:spacing w:after="0" w:line="252" w:lineRule="auto"/>
            </w:pPr>
            <w:r>
              <w:rPr>
                <w:b/>
                <w:color w:val="006247"/>
                <w:sz w:val="18"/>
              </w:rPr>
              <w:t>CMS Emergency Preparedness Rule Resource Page</w:t>
            </w:r>
          </w:p>
          <w:p w14:paraId="28E83624" w14:textId="77777777" w:rsidR="00B26455" w:rsidRDefault="001E1F25">
            <w:pPr>
              <w:spacing w:before="40" w:after="0" w:line="252" w:lineRule="auto"/>
            </w:pPr>
            <w:r>
              <w:rPr>
                <w:b/>
                <w:color w:val="E24A1D"/>
                <w:sz w:val="15"/>
              </w:rPr>
              <w:t>CMS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F71D6EC" w14:textId="77777777" w:rsidR="00B26455" w:rsidRDefault="001E1F25">
            <w:pPr>
              <w:spacing w:after="0" w:line="252" w:lineRule="auto"/>
            </w:pPr>
            <w:r>
              <w:rPr>
                <w:color w:val="1F1F1F"/>
                <w:sz w:val="18"/>
              </w:rPr>
              <w:t>Rule information, training materials, implementation resources, and access to emergency preparedness survey guidance.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D4EFF63" w14:textId="77777777" w:rsidR="00B26455" w:rsidRDefault="001E1F25">
            <w:pPr>
              <w:spacing w:after="0" w:line="252" w:lineRule="auto"/>
              <w:jc w:val="center"/>
            </w:pPr>
            <w:hyperlink r:id="rId16">
              <w:r>
                <w:rPr>
                  <w:b/>
                  <w:color w:val="006247"/>
                  <w:sz w:val="20"/>
                  <w:u w:val="single"/>
                </w:rPr>
                <w:t>Open official source</w:t>
              </w:r>
            </w:hyperlink>
          </w:p>
        </w:tc>
      </w:tr>
      <w:tr w:rsidR="00B26455" w14:paraId="5C7B250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09DBD3CA" w14:textId="77777777" w:rsidR="00B26455" w:rsidRDefault="001E1F25">
            <w:pPr>
              <w:spacing w:after="0" w:line="252" w:lineRule="auto"/>
            </w:pPr>
            <w:r>
              <w:rPr>
                <w:b/>
                <w:color w:val="006247"/>
                <w:sz w:val="18"/>
              </w:rPr>
              <w:t>CMS State Operations Manual - Appendix Z</w:t>
            </w:r>
          </w:p>
          <w:p w14:paraId="51589DAF" w14:textId="77777777" w:rsidR="00B26455" w:rsidRDefault="001E1F25">
            <w:pPr>
              <w:spacing w:before="40" w:after="0" w:line="252" w:lineRule="auto"/>
            </w:pPr>
            <w:r>
              <w:rPr>
                <w:b/>
                <w:color w:val="E24A1D"/>
                <w:sz w:val="15"/>
              </w:rPr>
              <w:t>CMS SURVEY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FA63058" w14:textId="77777777" w:rsidR="00B26455" w:rsidRDefault="001E1F25">
            <w:pPr>
              <w:spacing w:after="0" w:line="252" w:lineRule="auto"/>
            </w:pPr>
            <w:r>
              <w:rPr>
                <w:color w:val="1F1F1F"/>
                <w:sz w:val="18"/>
              </w:rPr>
              <w:t>E-tag interpretive guidance and survey procedures. Posted revision 204, April 16, 2021; use with current eCFR requirements.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5997DC8" w14:textId="77777777" w:rsidR="00B26455" w:rsidRDefault="001E1F25">
            <w:pPr>
              <w:spacing w:after="0" w:line="252" w:lineRule="auto"/>
              <w:jc w:val="center"/>
            </w:pPr>
            <w:hyperlink r:id="rId17">
              <w:r>
                <w:rPr>
                  <w:b/>
                  <w:color w:val="006247"/>
                  <w:sz w:val="20"/>
                  <w:u w:val="single"/>
                </w:rPr>
                <w:t>Open official source</w:t>
              </w:r>
            </w:hyperlink>
          </w:p>
        </w:tc>
      </w:tr>
      <w:tr w:rsidR="00B26455" w14:paraId="40E54F8A"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B47EF9A" w14:textId="77777777" w:rsidR="00B26455" w:rsidRDefault="001E1F25">
            <w:pPr>
              <w:spacing w:after="0" w:line="252" w:lineRule="auto"/>
            </w:pPr>
            <w:r>
              <w:rPr>
                <w:b/>
                <w:color w:val="006247"/>
                <w:sz w:val="18"/>
              </w:rPr>
              <w:t>CMS State Operations Manual - Appendix A</w:t>
            </w:r>
          </w:p>
          <w:p w14:paraId="11BFEF65" w14:textId="77777777" w:rsidR="00B26455" w:rsidRDefault="001E1F25">
            <w:pPr>
              <w:spacing w:before="40" w:after="0" w:line="252" w:lineRule="auto"/>
            </w:pPr>
            <w:r>
              <w:rPr>
                <w:b/>
                <w:color w:val="E24A1D"/>
                <w:sz w:val="15"/>
              </w:rPr>
              <w:t>CMS PROVIDER SURVEY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B4FA054" w14:textId="77777777" w:rsidR="00B26455" w:rsidRDefault="001E1F25">
            <w:pPr>
              <w:spacing w:after="0" w:line="252" w:lineRule="auto"/>
            </w:pPr>
            <w:r>
              <w:rPr>
                <w:color w:val="1F1F1F"/>
                <w:sz w:val="18"/>
              </w:rPr>
              <w:t>Provider survey protocol and interpretive guidance, including emergency clinical readiness. Posted revision 248, September 18, 2026.</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8C6778F" w14:textId="77777777" w:rsidR="00B26455" w:rsidRDefault="001E1F25">
            <w:pPr>
              <w:spacing w:after="0" w:line="252" w:lineRule="auto"/>
              <w:jc w:val="center"/>
            </w:pPr>
            <w:hyperlink r:id="rId18">
              <w:r>
                <w:rPr>
                  <w:b/>
                  <w:color w:val="006247"/>
                  <w:sz w:val="20"/>
                  <w:u w:val="single"/>
                </w:rPr>
                <w:t>Open official source</w:t>
              </w:r>
            </w:hyperlink>
          </w:p>
        </w:tc>
      </w:tr>
      <w:tr w:rsidR="00B26455" w14:paraId="3BF39E02"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8292984" w14:textId="77777777" w:rsidR="00B26455" w:rsidRDefault="001E1F25">
            <w:pPr>
              <w:spacing w:after="0" w:line="252" w:lineRule="auto"/>
            </w:pPr>
            <w:r>
              <w:rPr>
                <w:b/>
                <w:color w:val="006247"/>
                <w:sz w:val="18"/>
              </w:rPr>
              <w:t>Emergency Services - §482.55</w:t>
            </w:r>
          </w:p>
          <w:p w14:paraId="1E2A7244"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D6E4EDA" w14:textId="77777777" w:rsidR="00B26455" w:rsidRDefault="001E1F25">
            <w:pPr>
              <w:spacing w:after="0" w:line="252" w:lineRule="auto"/>
            </w:pPr>
            <w:r>
              <w:rPr>
                <w:color w:val="1F1F1F"/>
                <w:sz w:val="18"/>
              </w:rPr>
              <w:t>Emergency services capability, necessary personnel and supplies, emergency clinical protocols, and applicable staff training. See the cited section in the full provider regulation.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BD3EB37" w14:textId="77777777" w:rsidR="00B26455" w:rsidRDefault="001E1F25">
            <w:pPr>
              <w:spacing w:after="0" w:line="252" w:lineRule="auto"/>
              <w:jc w:val="center"/>
            </w:pPr>
            <w:hyperlink r:id="rId19">
              <w:r>
                <w:rPr>
                  <w:b/>
                  <w:color w:val="006247"/>
                  <w:sz w:val="20"/>
                  <w:u w:val="single"/>
                </w:rPr>
                <w:t>Open official source</w:t>
              </w:r>
            </w:hyperlink>
          </w:p>
        </w:tc>
      </w:tr>
      <w:tr w:rsidR="00B26455" w14:paraId="33EB8C3A"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0C01847A" w14:textId="77777777" w:rsidR="00B26455" w:rsidRDefault="001E1F25">
            <w:pPr>
              <w:spacing w:after="0" w:line="252" w:lineRule="auto"/>
            </w:pPr>
            <w:r>
              <w:rPr>
                <w:b/>
                <w:color w:val="006247"/>
                <w:sz w:val="18"/>
              </w:rPr>
              <w:t>Discharge Planning - §482.43</w:t>
            </w:r>
          </w:p>
          <w:p w14:paraId="3143F651"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74D4B88" w14:textId="77777777" w:rsidR="00B26455" w:rsidRDefault="001E1F25">
            <w:pPr>
              <w:spacing w:after="0" w:line="252" w:lineRule="auto"/>
            </w:pPr>
            <w:r>
              <w:rPr>
                <w:color w:val="1F1F1F"/>
                <w:sz w:val="18"/>
              </w:rPr>
              <w:t>Patient discharge and transfer planning and transmission of necessary information. Use the requirements specific to this provider type.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B576C89" w14:textId="77777777" w:rsidR="00B26455" w:rsidRDefault="001E1F25">
            <w:pPr>
              <w:spacing w:after="0" w:line="252" w:lineRule="auto"/>
              <w:jc w:val="center"/>
            </w:pPr>
            <w:hyperlink r:id="rId20">
              <w:r>
                <w:rPr>
                  <w:b/>
                  <w:color w:val="006247"/>
                  <w:sz w:val="20"/>
                  <w:u w:val="single"/>
                </w:rPr>
                <w:t>Open official source</w:t>
              </w:r>
            </w:hyperlink>
          </w:p>
        </w:tc>
      </w:tr>
      <w:tr w:rsidR="00B26455" w14:paraId="03DD3607"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E6F5958" w14:textId="77777777" w:rsidR="00B26455" w:rsidRDefault="001E1F25">
            <w:pPr>
              <w:spacing w:after="0" w:line="252" w:lineRule="auto"/>
            </w:pPr>
            <w:r>
              <w:rPr>
                <w:b/>
                <w:color w:val="006247"/>
                <w:sz w:val="18"/>
              </w:rPr>
              <w:t>Transplant Program Emergency Preparedness</w:t>
            </w:r>
          </w:p>
          <w:p w14:paraId="40C381BA"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75480AF" w14:textId="77777777" w:rsidR="00B26455" w:rsidRDefault="001E1F25">
            <w:pPr>
              <w:spacing w:after="0" w:line="252" w:lineRule="auto"/>
            </w:pPr>
            <w:r>
              <w:rPr>
                <w:color w:val="1F1F1F"/>
                <w:sz w:val="18"/>
              </w:rPr>
              <w:t>For hospitals with transplant programs, review §482.15(g) and §482.78 for program participation, protocols, and continuity arrangements.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FD97151" w14:textId="77777777" w:rsidR="00B26455" w:rsidRDefault="001E1F25">
            <w:pPr>
              <w:spacing w:after="0" w:line="252" w:lineRule="auto"/>
              <w:jc w:val="center"/>
            </w:pPr>
            <w:hyperlink r:id="rId21">
              <w:r>
                <w:rPr>
                  <w:b/>
                  <w:color w:val="006247"/>
                  <w:sz w:val="20"/>
                  <w:u w:val="single"/>
                </w:rPr>
                <w:t>Open official source</w:t>
              </w:r>
            </w:hyperlink>
          </w:p>
        </w:tc>
      </w:tr>
    </w:tbl>
    <w:p w14:paraId="586E58EC"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33ECEF3C"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1C564049" w14:textId="77777777" w:rsidR="00B26455" w:rsidRDefault="001E1F25">
            <w:pPr>
              <w:spacing w:after="0" w:line="252" w:lineRule="auto"/>
            </w:pPr>
            <w:r>
              <w:rPr>
                <w:b/>
                <w:color w:val="E24A1D"/>
                <w:sz w:val="18"/>
              </w:rPr>
              <w:t xml:space="preserve">CMS EXERCISES </w:t>
            </w:r>
            <w:r>
              <w:rPr>
                <w:color w:val="1F1F1F"/>
                <w:sz w:val="18"/>
              </w:rPr>
              <w:t>The provider emergency preparedness regulation requires at least two exercises each year: an annual community full-scale exercise or qualifying facility functional fallback, plus an additional qualifying exercise. Document any actual-event exemption and after-action improvements. Fire drills are a separate life safety requirement.</w:t>
            </w:r>
          </w:p>
        </w:tc>
      </w:tr>
    </w:tbl>
    <w:p w14:paraId="23A2ABE9"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39D0E5FF"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32A9DEB0" w14:textId="77777777" w:rsidR="00B26455" w:rsidRDefault="001E1F25">
            <w:pPr>
              <w:spacing w:after="0" w:line="252" w:lineRule="auto"/>
            </w:pPr>
            <w:r>
              <w:rPr>
                <w:b/>
                <w:color w:val="E24A1D"/>
                <w:sz w:val="18"/>
              </w:rPr>
              <w:t xml:space="preserve">PROVIDER SCOPE </w:t>
            </w:r>
            <w:r>
              <w:rPr>
                <w:color w:val="1F1F1F"/>
                <w:sz w:val="18"/>
              </w:rPr>
              <w:t>Use §482.15 and Appendix A for the acute care hospital. Separately certified services and applicable transplant programs require their own additional review.</w:t>
            </w:r>
          </w:p>
        </w:tc>
      </w:tr>
    </w:tbl>
    <w:p w14:paraId="1E143C3C" w14:textId="77777777" w:rsidR="00B26455" w:rsidRDefault="001E1F25">
      <w:pPr>
        <w:keepNext/>
        <w:pageBreakBefore/>
        <w:pBdr>
          <w:bottom w:val="single" w:sz="12" w:space="4" w:color="E24A1D"/>
        </w:pBdr>
        <w:spacing w:before="160" w:after="120" w:line="252" w:lineRule="auto"/>
      </w:pPr>
      <w:r>
        <w:rPr>
          <w:b/>
          <w:color w:val="006247"/>
          <w:sz w:val="30"/>
        </w:rPr>
        <w:lastRenderedPageBreak/>
        <w:t>2. MAINE DHHS / DIVISION OF LICENSING &amp; CERTIFICATION</w:t>
      </w:r>
    </w:p>
    <w:p w14:paraId="0957800C" w14:textId="77777777" w:rsidR="00B26455" w:rsidRDefault="001E1F25">
      <w:pPr>
        <w:spacing w:after="100" w:line="252" w:lineRule="auto"/>
      </w:pPr>
      <w:r>
        <w:t>Maine hospital licensure, incident reporting, safety, and statutory sources apply alongside federal certification requirements.</w:t>
      </w:r>
    </w:p>
    <w:tbl>
      <w:tblPr>
        <w:tblW w:w="0" w:type="auto"/>
        <w:jc w:val="center"/>
        <w:tblLayout w:type="fixed"/>
        <w:tblLook w:val="04A0" w:firstRow="1" w:lastRow="0" w:firstColumn="1" w:lastColumn="0" w:noHBand="0" w:noVBand="1"/>
      </w:tblPr>
      <w:tblGrid>
        <w:gridCol w:w="3168"/>
        <w:gridCol w:w="5256"/>
        <w:gridCol w:w="1944"/>
      </w:tblGrid>
      <w:tr w:rsidR="00B26455" w14:paraId="452D9F3E"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7CD81350"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0869E4CB" w14:textId="77777777" w:rsidR="00B26455" w:rsidRDefault="001E1F25">
            <w:pPr>
              <w:keepNext/>
              <w:spacing w:after="0" w:line="252" w:lineRule="auto"/>
            </w:pPr>
            <w:r>
              <w:rPr>
                <w:b/>
                <w:color w:val="FFFFFF"/>
                <w:sz w:val="18"/>
              </w:rPr>
              <w:t>Why it matters for acute care hospitals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617AF59E" w14:textId="77777777" w:rsidR="00B26455" w:rsidRDefault="001E1F25">
            <w:pPr>
              <w:keepNext/>
              <w:spacing w:after="0" w:line="252" w:lineRule="auto"/>
            </w:pPr>
            <w:r>
              <w:rPr>
                <w:b/>
                <w:color w:val="FFFFFF"/>
                <w:sz w:val="18"/>
              </w:rPr>
              <w:t>Link</w:t>
            </w:r>
          </w:p>
        </w:tc>
      </w:tr>
      <w:tr w:rsidR="00B26455" w14:paraId="451A960D"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0242D622" w14:textId="77777777" w:rsidR="00B26455" w:rsidRDefault="001E1F25">
            <w:pPr>
              <w:spacing w:after="0" w:line="252" w:lineRule="auto"/>
            </w:pPr>
            <w:r>
              <w:rPr>
                <w:b/>
                <w:color w:val="006247"/>
                <w:sz w:val="18"/>
              </w:rPr>
              <w:t>Maine DHHS/DLC - Hospitals</w:t>
            </w:r>
          </w:p>
          <w:p w14:paraId="591D8A33" w14:textId="77777777" w:rsidR="00B26455" w:rsidRDefault="001E1F25">
            <w:pPr>
              <w:spacing w:before="40" w:after="0" w:line="252" w:lineRule="auto"/>
            </w:pPr>
            <w:r>
              <w:rPr>
                <w:b/>
                <w:color w:val="E24A1D"/>
                <w:sz w:val="15"/>
              </w:rPr>
              <w:t>MAINE REGULATOR</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D4BBB0B" w14:textId="77777777" w:rsidR="00B26455" w:rsidRDefault="001E1F25">
            <w:pPr>
              <w:spacing w:after="0" w:line="252" w:lineRule="auto"/>
            </w:pPr>
            <w:r>
              <w:rPr>
                <w:color w:val="1F1F1F"/>
                <w:sz w:val="18"/>
              </w:rPr>
              <w:t>Hospital licensing and certification hub, including acute care and critical access hospital resources, provider changes, and construction.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D5370C9" w14:textId="77777777" w:rsidR="00B26455" w:rsidRDefault="001E1F25">
            <w:pPr>
              <w:spacing w:after="0" w:line="252" w:lineRule="auto"/>
              <w:jc w:val="center"/>
            </w:pPr>
            <w:hyperlink r:id="rId22">
              <w:r>
                <w:rPr>
                  <w:b/>
                  <w:color w:val="006247"/>
                  <w:sz w:val="20"/>
                  <w:u w:val="single"/>
                </w:rPr>
                <w:t>Open official source</w:t>
              </w:r>
            </w:hyperlink>
          </w:p>
        </w:tc>
      </w:tr>
      <w:tr w:rsidR="00B26455" w14:paraId="10531F09"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7FB520E" w14:textId="77777777" w:rsidR="00B26455" w:rsidRDefault="001E1F25">
            <w:pPr>
              <w:spacing w:after="0" w:line="252" w:lineRule="auto"/>
            </w:pPr>
            <w:r>
              <w:rPr>
                <w:b/>
                <w:color w:val="006247"/>
                <w:sz w:val="18"/>
              </w:rPr>
              <w:t>10-144 CMR Ch. 112 - Rules for the Licensing of Hospitals</w:t>
            </w:r>
          </w:p>
          <w:p w14:paraId="6F87BB0D" w14:textId="77777777" w:rsidR="00B26455" w:rsidRDefault="001E1F25">
            <w:pPr>
              <w:spacing w:before="40" w:after="0" w:line="252" w:lineRule="auto"/>
            </w:pPr>
            <w:r>
              <w:rPr>
                <w:b/>
                <w:color w:val="E24A1D"/>
                <w:sz w:val="15"/>
              </w:rPr>
              <w:t>MAINE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51FC501" w14:textId="77777777" w:rsidR="00B26455" w:rsidRDefault="001E1F25">
            <w:pPr>
              <w:spacing w:after="0" w:line="252" w:lineRule="auto"/>
            </w:pPr>
            <w:r>
              <w:rPr>
                <w:color w:val="1F1F1F"/>
                <w:sz w:val="18"/>
              </w:rPr>
              <w:t>Open the official rules index and select Chapter 112 under Hospitals. Verify the current adopted rule rather than a proposed revision.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ED584C3" w14:textId="77777777" w:rsidR="00B26455" w:rsidRDefault="001E1F25">
            <w:pPr>
              <w:spacing w:after="0" w:line="252" w:lineRule="auto"/>
              <w:jc w:val="center"/>
            </w:pPr>
            <w:hyperlink r:id="rId23">
              <w:r>
                <w:rPr>
                  <w:b/>
                  <w:color w:val="006247"/>
                  <w:sz w:val="20"/>
                  <w:u w:val="single"/>
                </w:rPr>
                <w:t>Open rules index</w:t>
              </w:r>
            </w:hyperlink>
          </w:p>
        </w:tc>
      </w:tr>
      <w:tr w:rsidR="00B26455" w14:paraId="1537DCB0"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FDA48DA" w14:textId="77777777" w:rsidR="00B26455" w:rsidRDefault="001E1F25">
            <w:pPr>
              <w:spacing w:after="0" w:line="252" w:lineRule="auto"/>
            </w:pPr>
            <w:r>
              <w:rPr>
                <w:b/>
                <w:color w:val="006247"/>
                <w:sz w:val="18"/>
              </w:rPr>
              <w:t>Maine DLC - Report a Facility Incident</w:t>
            </w:r>
          </w:p>
          <w:p w14:paraId="5429AFF5" w14:textId="77777777" w:rsidR="00B26455" w:rsidRDefault="001E1F25">
            <w:pPr>
              <w:spacing w:before="40" w:after="0" w:line="252" w:lineRule="auto"/>
            </w:pPr>
            <w:r>
              <w:rPr>
                <w:b/>
                <w:color w:val="E24A1D"/>
                <w:sz w:val="15"/>
              </w:rPr>
              <w:t>MAINE REPORTING</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E501EE5" w14:textId="77777777" w:rsidR="00B26455" w:rsidRDefault="001E1F25">
            <w:pPr>
              <w:spacing w:after="0" w:line="252" w:lineRule="auto"/>
            </w:pPr>
            <w:r>
              <w:rPr>
                <w:color w:val="1F1F1F"/>
                <w:sz w:val="18"/>
              </w:rPr>
              <w:t>Current instructions for reporting incidents on behalf of a licensed or certified facility. Apply the event-specific requirements and deadlines.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2BE2FAD" w14:textId="77777777" w:rsidR="00B26455" w:rsidRDefault="001E1F25">
            <w:pPr>
              <w:spacing w:after="0" w:line="252" w:lineRule="auto"/>
              <w:jc w:val="center"/>
            </w:pPr>
            <w:hyperlink r:id="rId24">
              <w:r>
                <w:rPr>
                  <w:b/>
                  <w:color w:val="006247"/>
                  <w:sz w:val="20"/>
                  <w:u w:val="single"/>
                </w:rPr>
                <w:t>Open official source</w:t>
              </w:r>
            </w:hyperlink>
          </w:p>
        </w:tc>
      </w:tr>
      <w:tr w:rsidR="00B26455" w14:paraId="7B883132"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B1A0170" w14:textId="77777777" w:rsidR="00B26455" w:rsidRDefault="001E1F25">
            <w:pPr>
              <w:spacing w:after="0" w:line="252" w:lineRule="auto"/>
            </w:pPr>
            <w:r>
              <w:rPr>
                <w:b/>
                <w:color w:val="006247"/>
                <w:sz w:val="18"/>
              </w:rPr>
              <w:t>Maine DLC - Sentinel Events</w:t>
            </w:r>
          </w:p>
          <w:p w14:paraId="4FB5F3B0" w14:textId="77777777" w:rsidR="00B26455" w:rsidRDefault="001E1F25">
            <w:pPr>
              <w:spacing w:before="40" w:after="0" w:line="252" w:lineRule="auto"/>
            </w:pPr>
            <w:r>
              <w:rPr>
                <w:b/>
                <w:color w:val="E24A1D"/>
                <w:sz w:val="15"/>
              </w:rPr>
              <w:t>MAINE REPORTING</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2528427" w14:textId="77777777" w:rsidR="00B26455" w:rsidRDefault="001E1F25">
            <w:pPr>
              <w:spacing w:after="0" w:line="252" w:lineRule="auto"/>
            </w:pPr>
            <w:r>
              <w:rPr>
                <w:color w:val="1F1F1F"/>
                <w:sz w:val="18"/>
              </w:rPr>
              <w:t>Sentinel-event reporting resources and current agency instructions. Use with Chapter 114 and the governing statute.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2A47E26" w14:textId="77777777" w:rsidR="00B26455" w:rsidRDefault="001E1F25">
            <w:pPr>
              <w:spacing w:after="0" w:line="252" w:lineRule="auto"/>
              <w:jc w:val="center"/>
            </w:pPr>
            <w:hyperlink r:id="rId25">
              <w:r>
                <w:rPr>
                  <w:b/>
                  <w:color w:val="006247"/>
                  <w:sz w:val="20"/>
                  <w:u w:val="single"/>
                </w:rPr>
                <w:t>Open official source</w:t>
              </w:r>
            </w:hyperlink>
          </w:p>
        </w:tc>
      </w:tr>
      <w:tr w:rsidR="00B26455" w14:paraId="3937BA85"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2D4509D" w14:textId="77777777" w:rsidR="00B26455" w:rsidRDefault="001E1F25">
            <w:pPr>
              <w:spacing w:after="0" w:line="252" w:lineRule="auto"/>
            </w:pPr>
            <w:r>
              <w:rPr>
                <w:b/>
                <w:color w:val="006247"/>
                <w:sz w:val="18"/>
              </w:rPr>
              <w:t>10-144 CMR Ch. 114 - Sentinel Event Reporting</w:t>
            </w:r>
          </w:p>
          <w:p w14:paraId="162574C6" w14:textId="77777777" w:rsidR="00B26455" w:rsidRDefault="001E1F25">
            <w:pPr>
              <w:spacing w:before="40" w:after="0" w:line="252" w:lineRule="auto"/>
            </w:pPr>
            <w:r>
              <w:rPr>
                <w:b/>
                <w:color w:val="E24A1D"/>
                <w:sz w:val="15"/>
              </w:rPr>
              <w:t>MAINE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5FD8C53" w14:textId="77777777" w:rsidR="00B26455" w:rsidRDefault="001E1F25">
            <w:pPr>
              <w:spacing w:after="0" w:line="252" w:lineRule="auto"/>
            </w:pPr>
            <w:r>
              <w:rPr>
                <w:color w:val="1F1F1F"/>
                <w:sz w:val="18"/>
              </w:rPr>
              <w:t>Access the adopted sentinel reporting rule through the official rules index. Check current statute and any later adopted amendments.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AFD0F10" w14:textId="77777777" w:rsidR="00B26455" w:rsidRDefault="001E1F25">
            <w:pPr>
              <w:spacing w:after="0" w:line="252" w:lineRule="auto"/>
              <w:jc w:val="center"/>
            </w:pPr>
            <w:hyperlink r:id="rId26">
              <w:r>
                <w:rPr>
                  <w:b/>
                  <w:color w:val="006247"/>
                  <w:sz w:val="20"/>
                  <w:u w:val="single"/>
                </w:rPr>
                <w:t>Open rules index</w:t>
              </w:r>
            </w:hyperlink>
          </w:p>
        </w:tc>
      </w:tr>
      <w:tr w:rsidR="00B26455" w14:paraId="43926EC9"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9FB54C3" w14:textId="77777777" w:rsidR="00B26455" w:rsidRDefault="001E1F25">
            <w:pPr>
              <w:spacing w:after="0" w:line="252" w:lineRule="auto"/>
            </w:pPr>
            <w:r>
              <w:rPr>
                <w:b/>
                <w:color w:val="006247"/>
                <w:sz w:val="18"/>
              </w:rPr>
              <w:t>22 MRS Chapter 405 - Hospitals and Institutions</w:t>
            </w:r>
          </w:p>
          <w:p w14:paraId="29EF8B84" w14:textId="77777777" w:rsidR="00B26455" w:rsidRDefault="001E1F25">
            <w:pPr>
              <w:spacing w:before="40" w:after="0" w:line="252" w:lineRule="auto"/>
            </w:pPr>
            <w:r>
              <w:rPr>
                <w:b/>
                <w:color w:val="E24A1D"/>
                <w:sz w:val="15"/>
              </w:rPr>
              <w:t>MAINE STATUTES</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5C81626" w14:textId="77777777" w:rsidR="00B26455" w:rsidRDefault="001E1F25">
            <w:pPr>
              <w:spacing w:after="0" w:line="252" w:lineRule="auto"/>
            </w:pPr>
            <w:r>
              <w:rPr>
                <w:color w:val="1F1F1F"/>
                <w:sz w:val="18"/>
              </w:rPr>
              <w:t>Licensing, inspection, standards, and voluntary closure provisions. Apply the provisions relevant to the hospital and its licensed services.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806AFC8" w14:textId="77777777" w:rsidR="00B26455" w:rsidRDefault="001E1F25">
            <w:pPr>
              <w:spacing w:after="0" w:line="252" w:lineRule="auto"/>
              <w:jc w:val="center"/>
            </w:pPr>
            <w:hyperlink r:id="rId27">
              <w:r>
                <w:rPr>
                  <w:b/>
                  <w:color w:val="006247"/>
                  <w:sz w:val="20"/>
                  <w:u w:val="single"/>
                </w:rPr>
                <w:t>Open official source</w:t>
              </w:r>
            </w:hyperlink>
          </w:p>
        </w:tc>
      </w:tr>
      <w:tr w:rsidR="00B26455" w14:paraId="3B4797FA"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3B0FAC5" w14:textId="77777777" w:rsidR="00B26455" w:rsidRDefault="001E1F25">
            <w:pPr>
              <w:spacing w:after="0" w:line="252" w:lineRule="auto"/>
            </w:pPr>
            <w:r>
              <w:rPr>
                <w:b/>
                <w:color w:val="006247"/>
                <w:sz w:val="18"/>
              </w:rPr>
              <w:t>22 MRS §1832 - Hospital Safety and Security</w:t>
            </w:r>
          </w:p>
          <w:p w14:paraId="17914B09" w14:textId="77777777" w:rsidR="00B26455" w:rsidRDefault="001E1F25">
            <w:pPr>
              <w:spacing w:before="40" w:after="0" w:line="252" w:lineRule="auto"/>
            </w:pPr>
            <w:r>
              <w:rPr>
                <w:b/>
                <w:color w:val="E24A1D"/>
                <w:sz w:val="15"/>
              </w:rPr>
              <w:t>MAINE STATUTE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BF84839" w14:textId="77777777" w:rsidR="00B26455" w:rsidRDefault="001E1F25">
            <w:pPr>
              <w:spacing w:after="0" w:line="252" w:lineRule="auto"/>
            </w:pPr>
            <w:r>
              <w:rPr>
                <w:color w:val="1F1F1F"/>
                <w:sz w:val="18"/>
              </w:rPr>
              <w:t>Annual hospital safety and security plan and a process for receiving and recording violent incidents and threats.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EF79623" w14:textId="77777777" w:rsidR="00B26455" w:rsidRDefault="001E1F25">
            <w:pPr>
              <w:spacing w:after="0" w:line="252" w:lineRule="auto"/>
              <w:jc w:val="center"/>
            </w:pPr>
            <w:hyperlink r:id="rId28">
              <w:r>
                <w:rPr>
                  <w:b/>
                  <w:color w:val="006247"/>
                  <w:sz w:val="20"/>
                  <w:u w:val="single"/>
                </w:rPr>
                <w:t>Open official source</w:t>
              </w:r>
            </w:hyperlink>
          </w:p>
        </w:tc>
      </w:tr>
      <w:tr w:rsidR="00B26455" w14:paraId="134D95B1"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449E34CD" w14:textId="77777777" w:rsidR="00B26455" w:rsidRDefault="001E1F25">
            <w:pPr>
              <w:spacing w:after="0" w:line="252" w:lineRule="auto"/>
            </w:pPr>
            <w:r>
              <w:rPr>
                <w:b/>
                <w:color w:val="006247"/>
                <w:sz w:val="18"/>
              </w:rPr>
              <w:t>22 MRS §8753 - Sentinel Event Reporting</w:t>
            </w:r>
          </w:p>
          <w:p w14:paraId="045C744B" w14:textId="77777777" w:rsidR="00B26455" w:rsidRDefault="001E1F25">
            <w:pPr>
              <w:spacing w:before="40" w:after="0" w:line="252" w:lineRule="auto"/>
            </w:pPr>
            <w:r>
              <w:rPr>
                <w:b/>
                <w:color w:val="E24A1D"/>
                <w:sz w:val="15"/>
              </w:rPr>
              <w:t>MAINE STATUTE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9E61039" w14:textId="77777777" w:rsidR="00B26455" w:rsidRDefault="001E1F25">
            <w:pPr>
              <w:spacing w:after="0" w:line="252" w:lineRule="auto"/>
            </w:pPr>
            <w:r>
              <w:rPr>
                <w:color w:val="1F1F1F"/>
                <w:sz w:val="18"/>
              </w:rPr>
              <w:t>Statutory notification and written-report requirements. Compare the current statute with the adopted rule and agency instructions.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A0956A4" w14:textId="77777777" w:rsidR="00B26455" w:rsidRDefault="001E1F25">
            <w:pPr>
              <w:spacing w:after="0" w:line="252" w:lineRule="auto"/>
              <w:jc w:val="center"/>
            </w:pPr>
            <w:hyperlink r:id="rId29">
              <w:r>
                <w:rPr>
                  <w:b/>
                  <w:color w:val="006247"/>
                  <w:sz w:val="20"/>
                  <w:u w:val="single"/>
                </w:rPr>
                <w:t>Open official source</w:t>
              </w:r>
            </w:hyperlink>
          </w:p>
        </w:tc>
      </w:tr>
      <w:tr w:rsidR="00B26455" w14:paraId="70087045"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2745F0D" w14:textId="77777777" w:rsidR="00B26455" w:rsidRDefault="001E1F25">
            <w:pPr>
              <w:spacing w:after="0" w:line="252" w:lineRule="auto"/>
            </w:pPr>
            <w:r>
              <w:rPr>
                <w:b/>
                <w:color w:val="006247"/>
                <w:sz w:val="18"/>
              </w:rPr>
              <w:t>PL 2025 Ch. 606 - Maternity / Newborn Service Notices</w:t>
            </w:r>
          </w:p>
          <w:p w14:paraId="656F2E97" w14:textId="77777777" w:rsidR="00B26455" w:rsidRDefault="001E1F25">
            <w:pPr>
              <w:spacing w:before="40" w:after="0" w:line="252" w:lineRule="auto"/>
            </w:pPr>
            <w:r>
              <w:rPr>
                <w:b/>
                <w:color w:val="E24A1D"/>
                <w:sz w:val="15"/>
              </w:rPr>
              <w:t>ENACTED MAINE LAW</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55B51E3" w14:textId="77777777" w:rsidR="00B26455" w:rsidRDefault="001E1F25">
            <w:pPr>
              <w:spacing w:after="0" w:line="252" w:lineRule="auto"/>
            </w:pPr>
            <w:r>
              <w:rPr>
                <w:color w:val="1F1F1F"/>
                <w:sz w:val="18"/>
              </w:rPr>
              <w:t>Enacts 22 MRS §1822-B. Review advance notice and emergency-care planning duties for covered maternity or newborn service changes.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B61550B" w14:textId="77777777" w:rsidR="00B26455" w:rsidRDefault="001E1F25">
            <w:pPr>
              <w:spacing w:after="0" w:line="252" w:lineRule="auto"/>
              <w:jc w:val="center"/>
            </w:pPr>
            <w:hyperlink r:id="rId30">
              <w:r>
                <w:rPr>
                  <w:b/>
                  <w:color w:val="006247"/>
                  <w:sz w:val="20"/>
                  <w:u w:val="single"/>
                </w:rPr>
                <w:t>Open official source</w:t>
              </w:r>
            </w:hyperlink>
          </w:p>
        </w:tc>
      </w:tr>
    </w:tbl>
    <w:p w14:paraId="0EC7E8C7"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11C8D98E"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2639C860" w14:textId="77777777" w:rsidR="00B26455" w:rsidRDefault="001E1F25">
            <w:pPr>
              <w:spacing w:after="0" w:line="252" w:lineRule="auto"/>
            </w:pPr>
            <w:r>
              <w:rPr>
                <w:b/>
                <w:color w:val="E24A1D"/>
                <w:sz w:val="18"/>
              </w:rPr>
              <w:t xml:space="preserve">MAINE RULE CHANGES </w:t>
            </w:r>
            <w:r>
              <w:rPr>
                <w:color w:val="1F1F1F"/>
                <w:sz w:val="18"/>
              </w:rPr>
              <w:t>Proposed Chapter 112 and Chapter 114 changes are listed separately on the final page. A proposal does not itself establish an effective requirement. Verify adoption and effective dates before updating facility policies.</w:t>
            </w:r>
          </w:p>
        </w:tc>
      </w:tr>
    </w:tbl>
    <w:p w14:paraId="614EC56C" w14:textId="77777777" w:rsidR="00B26455" w:rsidRDefault="001E1F25">
      <w:pPr>
        <w:keepNext/>
        <w:pageBreakBefore/>
        <w:pBdr>
          <w:bottom w:val="single" w:sz="12" w:space="4" w:color="E24A1D"/>
        </w:pBdr>
        <w:spacing w:before="160" w:after="120" w:line="252" w:lineRule="auto"/>
      </w:pPr>
      <w:r>
        <w:rPr>
          <w:b/>
          <w:color w:val="006247"/>
          <w:sz w:val="30"/>
        </w:rPr>
        <w:lastRenderedPageBreak/>
        <w:t>3. FIRE / LIFE SAFETY, EMERGENCY POWER &amp; CONSTRUCTION</w:t>
      </w:r>
    </w:p>
    <w:tbl>
      <w:tblPr>
        <w:tblW w:w="0" w:type="auto"/>
        <w:jc w:val="center"/>
        <w:tblLayout w:type="fixed"/>
        <w:tblLook w:val="04A0" w:firstRow="1" w:lastRow="0" w:firstColumn="1" w:lastColumn="0" w:noHBand="0" w:noVBand="1"/>
      </w:tblPr>
      <w:tblGrid>
        <w:gridCol w:w="3168"/>
        <w:gridCol w:w="5256"/>
        <w:gridCol w:w="1944"/>
      </w:tblGrid>
      <w:tr w:rsidR="00B26455" w14:paraId="242B255D"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25F899DA"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4D32FCF6" w14:textId="77777777" w:rsidR="00B26455" w:rsidRDefault="001E1F25">
            <w:pPr>
              <w:keepNext/>
              <w:spacing w:after="0" w:line="252" w:lineRule="auto"/>
            </w:pPr>
            <w:r>
              <w:rPr>
                <w:b/>
                <w:color w:val="FFFFFF"/>
                <w:sz w:val="18"/>
              </w:rPr>
              <w:t>Why it matters for acute care hospitals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381F4F1F" w14:textId="77777777" w:rsidR="00B26455" w:rsidRDefault="001E1F25">
            <w:pPr>
              <w:keepNext/>
              <w:spacing w:after="0" w:line="252" w:lineRule="auto"/>
            </w:pPr>
            <w:r>
              <w:rPr>
                <w:b/>
                <w:color w:val="FFFFFF"/>
                <w:sz w:val="18"/>
              </w:rPr>
              <w:t>Link</w:t>
            </w:r>
          </w:p>
        </w:tc>
      </w:tr>
      <w:tr w:rsidR="00B26455" w14:paraId="25E800F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645371B" w14:textId="77777777" w:rsidR="00B26455" w:rsidRDefault="001E1F25">
            <w:pPr>
              <w:spacing w:after="0" w:line="252" w:lineRule="auto"/>
            </w:pPr>
            <w:r>
              <w:rPr>
                <w:b/>
                <w:color w:val="006247"/>
                <w:sz w:val="18"/>
              </w:rPr>
              <w:t>CMS Life Safety Code &amp; Health Care Facilities Code</w:t>
            </w:r>
          </w:p>
          <w:p w14:paraId="485FC3E0" w14:textId="77777777" w:rsidR="00B26455" w:rsidRDefault="001E1F25">
            <w:pPr>
              <w:spacing w:before="40" w:after="0" w:line="252" w:lineRule="auto"/>
            </w:pPr>
            <w:r>
              <w:rPr>
                <w:b/>
                <w:color w:val="E24A1D"/>
                <w:sz w:val="15"/>
              </w:rPr>
              <w:t>FEDERAL LIFE SAFETY</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CEA43A4" w14:textId="77777777" w:rsidR="00B26455" w:rsidRDefault="001E1F25">
            <w:pPr>
              <w:spacing w:after="0" w:line="252" w:lineRule="auto"/>
            </w:pPr>
            <w:r>
              <w:rPr>
                <w:color w:val="1F1F1F"/>
                <w:sz w:val="18"/>
              </w:rPr>
              <w:t>Federal NFPA framework for certification, survey resources, and applicable waiver guidance. Use alongside the provider physical-environment regulation.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231A731" w14:textId="77777777" w:rsidR="00B26455" w:rsidRDefault="001E1F25">
            <w:pPr>
              <w:spacing w:after="0" w:line="252" w:lineRule="auto"/>
              <w:jc w:val="center"/>
            </w:pPr>
            <w:hyperlink r:id="rId31">
              <w:r>
                <w:rPr>
                  <w:b/>
                  <w:color w:val="006247"/>
                  <w:sz w:val="20"/>
                  <w:u w:val="single"/>
                </w:rPr>
                <w:t>Open official source</w:t>
              </w:r>
            </w:hyperlink>
          </w:p>
        </w:tc>
      </w:tr>
      <w:tr w:rsidR="00B26455" w14:paraId="00406A77"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07A7287" w14:textId="77777777" w:rsidR="00B26455" w:rsidRDefault="001E1F25">
            <w:pPr>
              <w:spacing w:after="0" w:line="252" w:lineRule="auto"/>
            </w:pPr>
            <w:r>
              <w:rPr>
                <w:b/>
                <w:color w:val="006247"/>
                <w:sz w:val="18"/>
              </w:rPr>
              <w:t>CMS Form 2786R - Health Care Fire Safety Survey</w:t>
            </w:r>
          </w:p>
          <w:p w14:paraId="04887A9D" w14:textId="77777777" w:rsidR="00B26455" w:rsidRDefault="001E1F25">
            <w:pPr>
              <w:spacing w:before="40" w:after="0" w:line="252" w:lineRule="auto"/>
            </w:pPr>
            <w:r>
              <w:rPr>
                <w:b/>
                <w:color w:val="E24A1D"/>
                <w:sz w:val="15"/>
              </w:rPr>
              <w:t>CMS SURVEY FORM</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2D49D26" w14:textId="77777777" w:rsidR="00B26455" w:rsidRDefault="001E1F25">
            <w:pPr>
              <w:spacing w:after="0" w:line="252" w:lineRule="auto"/>
            </w:pPr>
            <w:r>
              <w:rPr>
                <w:color w:val="1F1F1F"/>
                <w:sz w:val="18"/>
              </w:rPr>
              <w:t>Health care occupancy survey report and K-tag framework. Select other occupancy-specific forms where applicable.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19D728D" w14:textId="77777777" w:rsidR="00B26455" w:rsidRDefault="001E1F25">
            <w:pPr>
              <w:spacing w:after="0" w:line="252" w:lineRule="auto"/>
              <w:jc w:val="center"/>
            </w:pPr>
            <w:hyperlink r:id="rId32">
              <w:r>
                <w:rPr>
                  <w:b/>
                  <w:color w:val="006247"/>
                  <w:sz w:val="20"/>
                  <w:u w:val="single"/>
                </w:rPr>
                <w:t>Open official source</w:t>
              </w:r>
            </w:hyperlink>
          </w:p>
        </w:tc>
      </w:tr>
      <w:tr w:rsidR="00B26455" w14:paraId="2885C75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4240F62D" w14:textId="77777777" w:rsidR="00B26455" w:rsidRDefault="001E1F25">
            <w:pPr>
              <w:spacing w:after="0" w:line="252" w:lineRule="auto"/>
            </w:pPr>
            <w:r>
              <w:rPr>
                <w:b/>
                <w:color w:val="006247"/>
                <w:sz w:val="18"/>
              </w:rPr>
              <w:t>Physical Environment - §482.41</w:t>
            </w:r>
          </w:p>
          <w:p w14:paraId="5130F6DD"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E7B4E55" w14:textId="77777777" w:rsidR="00B26455" w:rsidRDefault="001E1F25">
            <w:pPr>
              <w:spacing w:after="0" w:line="252" w:lineRule="auto"/>
            </w:pPr>
            <w:r>
              <w:rPr>
                <w:color w:val="1F1F1F"/>
                <w:sz w:val="18"/>
              </w:rPr>
              <w:t>Provider-specific physical environment, fire protection, and health care facility requirements. Emergency power also appears in §482.15(e).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B78E8BF" w14:textId="77777777" w:rsidR="00B26455" w:rsidRDefault="001E1F25">
            <w:pPr>
              <w:spacing w:after="0" w:line="252" w:lineRule="auto"/>
              <w:jc w:val="center"/>
            </w:pPr>
            <w:hyperlink r:id="rId33">
              <w:r>
                <w:rPr>
                  <w:b/>
                  <w:color w:val="006247"/>
                  <w:sz w:val="20"/>
                  <w:u w:val="single"/>
                </w:rPr>
                <w:t>Open official source</w:t>
              </w:r>
            </w:hyperlink>
          </w:p>
        </w:tc>
      </w:tr>
      <w:tr w:rsidR="00B26455" w14:paraId="5B43DE07"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F3E5524" w14:textId="77777777" w:rsidR="00B26455" w:rsidRDefault="001E1F25">
            <w:pPr>
              <w:spacing w:after="0" w:line="252" w:lineRule="auto"/>
            </w:pPr>
            <w:r>
              <w:rPr>
                <w:b/>
                <w:color w:val="006247"/>
                <w:sz w:val="18"/>
              </w:rPr>
              <w:t>Maine Office of State Fire Marshal - Rules</w:t>
            </w:r>
          </w:p>
          <w:p w14:paraId="05550074" w14:textId="77777777" w:rsidR="00B26455" w:rsidRDefault="001E1F25">
            <w:pPr>
              <w:spacing w:before="40" w:after="0" w:line="252" w:lineRule="auto"/>
            </w:pPr>
            <w:r>
              <w:rPr>
                <w:b/>
                <w:color w:val="E24A1D"/>
                <w:sz w:val="15"/>
              </w:rPr>
              <w:t>MAINE FIRE MARSHAL</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8FF025D" w14:textId="77777777" w:rsidR="00B26455" w:rsidRDefault="001E1F25">
            <w:pPr>
              <w:spacing w:after="0" w:line="252" w:lineRule="auto"/>
            </w:pPr>
            <w:r>
              <w:rPr>
                <w:color w:val="1F1F1F"/>
                <w:sz w:val="18"/>
              </w:rPr>
              <w:t>State fire and life safety rule chapters and supporting policies. Confirm requirements with the applicable authority having jurisdiction (AHJ).</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A0A614E" w14:textId="77777777" w:rsidR="00B26455" w:rsidRDefault="001E1F25">
            <w:pPr>
              <w:spacing w:after="0" w:line="252" w:lineRule="auto"/>
              <w:jc w:val="center"/>
            </w:pPr>
            <w:hyperlink r:id="rId34">
              <w:r>
                <w:rPr>
                  <w:b/>
                  <w:color w:val="006247"/>
                  <w:sz w:val="20"/>
                  <w:u w:val="single"/>
                </w:rPr>
                <w:t>Open official source</w:t>
              </w:r>
            </w:hyperlink>
          </w:p>
        </w:tc>
      </w:tr>
      <w:tr w:rsidR="00B26455" w14:paraId="30CC1C21"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5A99393" w14:textId="77777777" w:rsidR="00B26455" w:rsidRDefault="001E1F25">
            <w:pPr>
              <w:spacing w:after="0" w:line="252" w:lineRule="auto"/>
            </w:pPr>
            <w:r>
              <w:rPr>
                <w:b/>
                <w:color w:val="006247"/>
                <w:sz w:val="18"/>
              </w:rPr>
              <w:t>Maine FMO - State Adopted NFPA Standards</w:t>
            </w:r>
          </w:p>
          <w:p w14:paraId="658F50DB" w14:textId="77777777" w:rsidR="00B26455" w:rsidRDefault="001E1F25">
            <w:pPr>
              <w:spacing w:before="40" w:after="0" w:line="252" w:lineRule="auto"/>
            </w:pPr>
            <w:r>
              <w:rPr>
                <w:b/>
                <w:color w:val="E24A1D"/>
                <w:sz w:val="15"/>
              </w:rPr>
              <w:t>MAINE FIRE MARSHAL</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61DD553" w14:textId="77777777" w:rsidR="00B26455" w:rsidRDefault="001E1F25">
            <w:pPr>
              <w:spacing w:after="0" w:line="252" w:lineRule="auto"/>
            </w:pPr>
            <w:r>
              <w:rPr>
                <w:color w:val="1F1F1F"/>
                <w:sz w:val="18"/>
              </w:rPr>
              <w:t>Official adopted editions for life safety, medical gases, emergency power, alarms, sprinklers, doors, and related systems.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18D9CFC" w14:textId="77777777" w:rsidR="00B26455" w:rsidRDefault="001E1F25">
            <w:pPr>
              <w:spacing w:after="0" w:line="252" w:lineRule="auto"/>
              <w:jc w:val="center"/>
            </w:pPr>
            <w:hyperlink r:id="rId35">
              <w:r>
                <w:rPr>
                  <w:b/>
                  <w:color w:val="006247"/>
                  <w:sz w:val="20"/>
                  <w:u w:val="single"/>
                </w:rPr>
                <w:t>Open official source</w:t>
              </w:r>
            </w:hyperlink>
          </w:p>
        </w:tc>
      </w:tr>
      <w:tr w:rsidR="00B26455" w14:paraId="7DA84539"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15FFAC1" w14:textId="77777777" w:rsidR="00B26455" w:rsidRDefault="001E1F25">
            <w:pPr>
              <w:spacing w:after="0" w:line="252" w:lineRule="auto"/>
            </w:pPr>
            <w:r>
              <w:rPr>
                <w:b/>
                <w:color w:val="006247"/>
                <w:sz w:val="18"/>
              </w:rPr>
              <w:t>Maine FMO - Inspections &amp; Plans Review</w:t>
            </w:r>
          </w:p>
          <w:p w14:paraId="7A237824" w14:textId="77777777" w:rsidR="00B26455" w:rsidRDefault="001E1F25">
            <w:pPr>
              <w:spacing w:before="40" w:after="0" w:line="252" w:lineRule="auto"/>
            </w:pPr>
            <w:r>
              <w:rPr>
                <w:b/>
                <w:color w:val="E24A1D"/>
                <w:sz w:val="15"/>
              </w:rPr>
              <w:t>MAINE FIRE MARSHAL</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DC50436" w14:textId="77777777" w:rsidR="00B26455" w:rsidRDefault="001E1F25">
            <w:pPr>
              <w:spacing w:after="0" w:line="252" w:lineRule="auto"/>
            </w:pPr>
            <w:r>
              <w:rPr>
                <w:color w:val="1F1F1F"/>
                <w:sz w:val="18"/>
              </w:rPr>
              <w:t>Fire inspections, healthcare facility review, and plans review information. Retain approvals and inspection documentation.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A3F68E7" w14:textId="77777777" w:rsidR="00B26455" w:rsidRDefault="001E1F25">
            <w:pPr>
              <w:spacing w:after="0" w:line="252" w:lineRule="auto"/>
              <w:jc w:val="center"/>
            </w:pPr>
            <w:hyperlink r:id="rId36">
              <w:r>
                <w:rPr>
                  <w:b/>
                  <w:color w:val="006247"/>
                  <w:sz w:val="20"/>
                  <w:u w:val="single"/>
                </w:rPr>
                <w:t>Open official source</w:t>
              </w:r>
            </w:hyperlink>
          </w:p>
        </w:tc>
      </w:tr>
      <w:tr w:rsidR="00B26455" w14:paraId="0142D7FC"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B749DB5" w14:textId="77777777" w:rsidR="00B26455" w:rsidRDefault="001E1F25">
            <w:pPr>
              <w:spacing w:after="0" w:line="252" w:lineRule="auto"/>
            </w:pPr>
            <w:r>
              <w:rPr>
                <w:b/>
                <w:color w:val="006247"/>
                <w:sz w:val="18"/>
              </w:rPr>
              <w:t>Maine FMO - Construction / Permit Guidance</w:t>
            </w:r>
          </w:p>
          <w:p w14:paraId="03D3084B" w14:textId="77777777" w:rsidR="00B26455" w:rsidRDefault="001E1F25">
            <w:pPr>
              <w:spacing w:before="40" w:after="0" w:line="252" w:lineRule="auto"/>
            </w:pPr>
            <w:r>
              <w:rPr>
                <w:b/>
                <w:color w:val="E24A1D"/>
                <w:sz w:val="15"/>
              </w:rPr>
              <w:t>MAINE FIRE MARSHAL</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1F1C910" w14:textId="77777777" w:rsidR="00B26455" w:rsidRDefault="001E1F25">
            <w:pPr>
              <w:spacing w:after="0" w:line="252" w:lineRule="auto"/>
            </w:pPr>
            <w:r>
              <w:rPr>
                <w:color w:val="1F1F1F"/>
                <w:sz w:val="18"/>
              </w:rPr>
              <w:t>Permit and review guidance for construction, alterations, and changes of use in public buildings and healthcare occupancies.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3BB3DE8" w14:textId="77777777" w:rsidR="00B26455" w:rsidRDefault="001E1F25">
            <w:pPr>
              <w:spacing w:after="0" w:line="252" w:lineRule="auto"/>
              <w:jc w:val="center"/>
            </w:pPr>
            <w:hyperlink r:id="rId37">
              <w:r>
                <w:rPr>
                  <w:b/>
                  <w:color w:val="006247"/>
                  <w:sz w:val="20"/>
                  <w:u w:val="single"/>
                </w:rPr>
                <w:t>Open official source</w:t>
              </w:r>
            </w:hyperlink>
          </w:p>
        </w:tc>
      </w:tr>
      <w:tr w:rsidR="00B26455" w14:paraId="40B791D1"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C6484D5" w14:textId="77777777" w:rsidR="00B26455" w:rsidRDefault="001E1F25">
            <w:pPr>
              <w:spacing w:after="0" w:line="252" w:lineRule="auto"/>
            </w:pPr>
            <w:r>
              <w:rPr>
                <w:b/>
                <w:color w:val="006247"/>
                <w:sz w:val="18"/>
              </w:rPr>
              <w:t>25 MRS §2469 - Fuel Gas Detectors</w:t>
            </w:r>
          </w:p>
          <w:p w14:paraId="3748D89D" w14:textId="77777777" w:rsidR="00B26455" w:rsidRDefault="001E1F25">
            <w:pPr>
              <w:spacing w:before="40" w:after="0" w:line="252" w:lineRule="auto"/>
            </w:pPr>
            <w:r>
              <w:rPr>
                <w:b/>
                <w:color w:val="E24A1D"/>
                <w:sz w:val="15"/>
              </w:rPr>
              <w:t>MAINE STATUTE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0AAE05F" w14:textId="77777777" w:rsidR="00B26455" w:rsidRDefault="001E1F25">
            <w:pPr>
              <w:spacing w:after="0" w:line="252" w:lineRule="auto"/>
            </w:pPr>
            <w:r>
              <w:rPr>
                <w:color w:val="1F1F1F"/>
                <w:sz w:val="18"/>
              </w:rPr>
              <w:t>Occupancy-specific fuel gas detector requirements. Determine applicability for each building and any mixed occupancy.</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66E4E1D" w14:textId="77777777" w:rsidR="00B26455" w:rsidRDefault="001E1F25">
            <w:pPr>
              <w:spacing w:after="0" w:line="252" w:lineRule="auto"/>
              <w:jc w:val="center"/>
            </w:pPr>
            <w:hyperlink r:id="rId38">
              <w:r>
                <w:rPr>
                  <w:b/>
                  <w:color w:val="006247"/>
                  <w:sz w:val="20"/>
                  <w:u w:val="single"/>
                </w:rPr>
                <w:t>Open official source</w:t>
              </w:r>
            </w:hyperlink>
          </w:p>
        </w:tc>
      </w:tr>
    </w:tbl>
    <w:p w14:paraId="5D61D7B7"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6B12A84B"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0D9D6AB0" w14:textId="77777777" w:rsidR="00B26455" w:rsidRDefault="001E1F25">
            <w:pPr>
              <w:spacing w:after="0" w:line="252" w:lineRule="auto"/>
            </w:pPr>
            <w:r>
              <w:rPr>
                <w:b/>
                <w:color w:val="E24A1D"/>
                <w:sz w:val="18"/>
              </w:rPr>
              <w:t xml:space="preserve">FEDERAL VS. MAINE CODE EDITIONS </w:t>
            </w:r>
            <w:r>
              <w:rPr>
                <w:color w:val="1F1F1F"/>
                <w:sz w:val="18"/>
              </w:rPr>
              <w:t>CMS and Maine use separate code adoption frameworks. CMS uses the 2012 NFPA 101 and NFPA 99 framework; Maine lists NFPA 101 (2018), NFPA 99 (2021), and NFPA 110 (2022). Check the governing edition, referenced standards, occupancy, installation date, approved exceptions, and permit conditions for each system.</w:t>
            </w:r>
          </w:p>
        </w:tc>
      </w:tr>
    </w:tbl>
    <w:p w14:paraId="45CF3497"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4FC7A982"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39215BB3" w14:textId="77777777" w:rsidR="00B26455" w:rsidRDefault="001E1F25">
            <w:pPr>
              <w:spacing w:after="0" w:line="252" w:lineRule="auto"/>
            </w:pPr>
            <w:r>
              <w:rPr>
                <w:b/>
                <w:color w:val="E24A1D"/>
                <w:sz w:val="18"/>
              </w:rPr>
              <w:t xml:space="preserve">FIRE MARSHAL DOCUMENTATION </w:t>
            </w:r>
            <w:r>
              <w:rPr>
                <w:color w:val="1F1F1F"/>
                <w:sz w:val="18"/>
              </w:rPr>
              <w:t>Use the facility’s current inspection requests and the Fire Marshal documentation crosswalk in the hospital compliance checklist. A supplied documentation list supports survey preparation; it does not replace the adopted codes or a facility-specific AHJ determination.</w:t>
            </w:r>
          </w:p>
        </w:tc>
      </w:tr>
    </w:tbl>
    <w:p w14:paraId="39BEC501" w14:textId="77777777" w:rsidR="00B26455" w:rsidRDefault="001E1F25">
      <w:pPr>
        <w:keepNext/>
        <w:pageBreakBefore/>
        <w:pBdr>
          <w:bottom w:val="single" w:sz="12" w:space="4" w:color="E24A1D"/>
        </w:pBdr>
        <w:spacing w:before="160" w:after="120" w:line="252" w:lineRule="auto"/>
      </w:pPr>
      <w:r>
        <w:rPr>
          <w:b/>
          <w:color w:val="006247"/>
          <w:sz w:val="30"/>
        </w:rPr>
        <w:lastRenderedPageBreak/>
        <w:t>4. INFECTION PREVENTION &amp; PUBLIC HEALTH RESOURCES</w:t>
      </w:r>
    </w:p>
    <w:tbl>
      <w:tblPr>
        <w:tblW w:w="0" w:type="auto"/>
        <w:jc w:val="center"/>
        <w:tblLayout w:type="fixed"/>
        <w:tblLook w:val="04A0" w:firstRow="1" w:lastRow="0" w:firstColumn="1" w:lastColumn="0" w:noHBand="0" w:noVBand="1"/>
      </w:tblPr>
      <w:tblGrid>
        <w:gridCol w:w="3168"/>
        <w:gridCol w:w="5256"/>
        <w:gridCol w:w="1944"/>
      </w:tblGrid>
      <w:tr w:rsidR="00B26455" w14:paraId="2C41E174"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66989CF7"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07CA9543" w14:textId="77777777" w:rsidR="00B26455" w:rsidRDefault="001E1F25">
            <w:pPr>
              <w:keepNext/>
              <w:spacing w:after="0" w:line="252" w:lineRule="auto"/>
            </w:pPr>
            <w:r>
              <w:rPr>
                <w:b/>
                <w:color w:val="FFFFFF"/>
                <w:sz w:val="18"/>
              </w:rPr>
              <w:t>Why it matters for acute care hospitals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01CCE38A" w14:textId="77777777" w:rsidR="00B26455" w:rsidRDefault="001E1F25">
            <w:pPr>
              <w:keepNext/>
              <w:spacing w:after="0" w:line="252" w:lineRule="auto"/>
            </w:pPr>
            <w:r>
              <w:rPr>
                <w:b/>
                <w:color w:val="FFFFFF"/>
                <w:sz w:val="18"/>
              </w:rPr>
              <w:t>Link</w:t>
            </w:r>
          </w:p>
        </w:tc>
      </w:tr>
      <w:tr w:rsidR="00B26455" w14:paraId="379FE66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672DB15" w14:textId="77777777" w:rsidR="00B26455" w:rsidRDefault="001E1F25">
            <w:pPr>
              <w:spacing w:after="0" w:line="252" w:lineRule="auto"/>
            </w:pPr>
            <w:r>
              <w:rPr>
                <w:b/>
                <w:color w:val="006247"/>
                <w:sz w:val="18"/>
              </w:rPr>
              <w:t>Maine CDC - Report Infectious Diseases</w:t>
            </w:r>
          </w:p>
          <w:p w14:paraId="2F4BB176" w14:textId="77777777" w:rsidR="00B26455" w:rsidRDefault="001E1F25">
            <w:pPr>
              <w:spacing w:before="40" w:after="0" w:line="252" w:lineRule="auto"/>
            </w:pPr>
            <w:r>
              <w:rPr>
                <w:b/>
                <w:color w:val="E24A1D"/>
                <w:sz w:val="15"/>
              </w:rPr>
              <w:t>MAINE PUBLIC HEALTH</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5E3C706" w14:textId="77777777" w:rsidR="00B26455" w:rsidRDefault="001E1F25">
            <w:pPr>
              <w:spacing w:after="0" w:line="252" w:lineRule="auto"/>
            </w:pPr>
            <w:r>
              <w:rPr>
                <w:color w:val="1F1F1F"/>
                <w:sz w:val="18"/>
              </w:rPr>
              <w:t>Notifiable-condition reporting, current reporting tools, Chapter 258 links, and disease-specific guidance.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E56EBC7" w14:textId="77777777" w:rsidR="00B26455" w:rsidRDefault="001E1F25">
            <w:pPr>
              <w:spacing w:after="0" w:line="252" w:lineRule="auto"/>
              <w:jc w:val="center"/>
            </w:pPr>
            <w:hyperlink r:id="rId39">
              <w:r>
                <w:rPr>
                  <w:b/>
                  <w:color w:val="006247"/>
                  <w:sz w:val="20"/>
                  <w:u w:val="single"/>
                </w:rPr>
                <w:t>Open official source</w:t>
              </w:r>
            </w:hyperlink>
          </w:p>
        </w:tc>
      </w:tr>
      <w:tr w:rsidR="00B26455" w14:paraId="04132B5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0C576866" w14:textId="77777777" w:rsidR="00B26455" w:rsidRDefault="001E1F25">
            <w:pPr>
              <w:spacing w:after="0" w:line="252" w:lineRule="auto"/>
            </w:pPr>
            <w:r>
              <w:rPr>
                <w:b/>
                <w:color w:val="006247"/>
                <w:sz w:val="18"/>
              </w:rPr>
              <w:t>CDC - Core Infection Prevention Practices</w:t>
            </w:r>
          </w:p>
          <w:p w14:paraId="104CB626" w14:textId="77777777" w:rsidR="00B26455" w:rsidRDefault="001E1F25">
            <w:pPr>
              <w:spacing w:before="40" w:after="0" w:line="252" w:lineRule="auto"/>
            </w:pPr>
            <w:r>
              <w:rPr>
                <w:b/>
                <w:color w:val="E24A1D"/>
                <w:sz w:val="15"/>
              </w:rPr>
              <w:t>FEDERAL CLINICAL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9F47FE8" w14:textId="77777777" w:rsidR="00B26455" w:rsidRDefault="001E1F25">
            <w:pPr>
              <w:spacing w:after="0" w:line="252" w:lineRule="auto"/>
            </w:pPr>
            <w:r>
              <w:rPr>
                <w:color w:val="1F1F1F"/>
                <w:sz w:val="18"/>
              </w:rPr>
              <w:t>Foundational infection prevention practices for healthcare delivery. Integrate with the facility infection prevention and emergency response programs.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3DBD8A5" w14:textId="77777777" w:rsidR="00B26455" w:rsidRDefault="001E1F25">
            <w:pPr>
              <w:spacing w:after="0" w:line="252" w:lineRule="auto"/>
              <w:jc w:val="center"/>
            </w:pPr>
            <w:hyperlink r:id="rId40">
              <w:r>
                <w:rPr>
                  <w:b/>
                  <w:color w:val="006247"/>
                  <w:sz w:val="20"/>
                  <w:u w:val="single"/>
                </w:rPr>
                <w:t>Open official source</w:t>
              </w:r>
            </w:hyperlink>
          </w:p>
        </w:tc>
      </w:tr>
      <w:tr w:rsidR="00B26455" w14:paraId="564D988D"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E71F2E1" w14:textId="77777777" w:rsidR="00B26455" w:rsidRDefault="001E1F25">
            <w:pPr>
              <w:spacing w:after="0" w:line="252" w:lineRule="auto"/>
            </w:pPr>
            <w:r>
              <w:rPr>
                <w:b/>
                <w:color w:val="006247"/>
                <w:sz w:val="18"/>
              </w:rPr>
              <w:t>CDC - Viral Respiratory Pathogens in Healthcare</w:t>
            </w:r>
          </w:p>
          <w:p w14:paraId="247F98E0" w14:textId="77777777" w:rsidR="00B26455" w:rsidRDefault="001E1F25">
            <w:pPr>
              <w:spacing w:before="40" w:after="0" w:line="252" w:lineRule="auto"/>
            </w:pPr>
            <w:r>
              <w:rPr>
                <w:b/>
                <w:color w:val="E24A1D"/>
                <w:sz w:val="15"/>
              </w:rPr>
              <w:t>FEDERAL CLINICAL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E189C05" w14:textId="77777777" w:rsidR="00B26455" w:rsidRDefault="001E1F25">
            <w:pPr>
              <w:spacing w:after="0" w:line="252" w:lineRule="auto"/>
            </w:pPr>
            <w:r>
              <w:rPr>
                <w:color w:val="1F1F1F"/>
                <w:sz w:val="18"/>
              </w:rPr>
              <w:t>Healthcare-setting prevention and response guidance for respiratory pathogens, including infection-control measures.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1265312" w14:textId="77777777" w:rsidR="00B26455" w:rsidRDefault="001E1F25">
            <w:pPr>
              <w:spacing w:after="0" w:line="252" w:lineRule="auto"/>
              <w:jc w:val="center"/>
            </w:pPr>
            <w:hyperlink r:id="rId41">
              <w:r>
                <w:rPr>
                  <w:b/>
                  <w:color w:val="006247"/>
                  <w:sz w:val="20"/>
                  <w:u w:val="single"/>
                </w:rPr>
                <w:t>Open official source</w:t>
              </w:r>
            </w:hyperlink>
          </w:p>
        </w:tc>
      </w:tr>
    </w:tbl>
    <w:p w14:paraId="79E25035" w14:textId="77777777" w:rsidR="00B26455" w:rsidRDefault="001E1F25">
      <w:pPr>
        <w:keepNext/>
        <w:pBdr>
          <w:bottom w:val="single" w:sz="12" w:space="4" w:color="E24A1D"/>
        </w:pBdr>
        <w:spacing w:before="160" w:after="120" w:line="252" w:lineRule="auto"/>
      </w:pPr>
      <w:r>
        <w:rPr>
          <w:b/>
          <w:color w:val="006247"/>
          <w:sz w:val="30"/>
        </w:rPr>
        <w:t>5. PATIENT PROTECTIONS, EMERGENCY CARE &amp; PRIVACY</w:t>
      </w:r>
    </w:p>
    <w:tbl>
      <w:tblPr>
        <w:tblW w:w="0" w:type="auto"/>
        <w:jc w:val="center"/>
        <w:tblLayout w:type="fixed"/>
        <w:tblLook w:val="04A0" w:firstRow="1" w:lastRow="0" w:firstColumn="1" w:lastColumn="0" w:noHBand="0" w:noVBand="1"/>
      </w:tblPr>
      <w:tblGrid>
        <w:gridCol w:w="3168"/>
        <w:gridCol w:w="5256"/>
        <w:gridCol w:w="1944"/>
      </w:tblGrid>
      <w:tr w:rsidR="00B26455" w14:paraId="0F3BFB11"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7A2BEC2C"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02105BFC" w14:textId="77777777" w:rsidR="00B26455" w:rsidRDefault="001E1F25">
            <w:pPr>
              <w:keepNext/>
              <w:spacing w:after="0" w:line="252" w:lineRule="auto"/>
            </w:pPr>
            <w:r>
              <w:rPr>
                <w:b/>
                <w:color w:val="FFFFFF"/>
                <w:sz w:val="18"/>
              </w:rPr>
              <w:t>Why it matters for acute care hospitals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48A579BC" w14:textId="77777777" w:rsidR="00B26455" w:rsidRDefault="001E1F25">
            <w:pPr>
              <w:keepNext/>
              <w:spacing w:after="0" w:line="252" w:lineRule="auto"/>
            </w:pPr>
            <w:r>
              <w:rPr>
                <w:b/>
                <w:color w:val="FFFFFF"/>
                <w:sz w:val="18"/>
              </w:rPr>
              <w:t>Link</w:t>
            </w:r>
          </w:p>
        </w:tc>
      </w:tr>
      <w:tr w:rsidR="00B26455" w14:paraId="43972BC8"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0B1B7686" w14:textId="77777777" w:rsidR="00B26455" w:rsidRDefault="001E1F25">
            <w:pPr>
              <w:spacing w:after="0" w:line="252" w:lineRule="auto"/>
            </w:pPr>
            <w:r>
              <w:rPr>
                <w:b/>
                <w:color w:val="006247"/>
                <w:sz w:val="18"/>
              </w:rPr>
              <w:t>CMS - Emergency Medical Treatment &amp; Labor Act</w:t>
            </w:r>
          </w:p>
          <w:p w14:paraId="379EA0C3" w14:textId="77777777" w:rsidR="00B26455" w:rsidRDefault="001E1F25">
            <w:pPr>
              <w:spacing w:before="40" w:after="0" w:line="252" w:lineRule="auto"/>
            </w:pPr>
            <w:r>
              <w:rPr>
                <w:b/>
                <w:color w:val="E24A1D"/>
                <w:sz w:val="15"/>
              </w:rPr>
              <w:t>CMS EMTALA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B8A2783" w14:textId="77777777" w:rsidR="00B26455" w:rsidRDefault="001E1F25">
            <w:pPr>
              <w:spacing w:after="0" w:line="252" w:lineRule="auto"/>
            </w:pPr>
            <w:r>
              <w:rPr>
                <w:color w:val="1F1F1F"/>
                <w:sz w:val="18"/>
              </w:rPr>
              <w:t>CMS overview, interpretive resources, and emergency screening, stabilization, and appropriate transfer obligations.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E1AC227" w14:textId="77777777" w:rsidR="00B26455" w:rsidRDefault="001E1F25">
            <w:pPr>
              <w:spacing w:after="0" w:line="252" w:lineRule="auto"/>
              <w:jc w:val="center"/>
            </w:pPr>
            <w:hyperlink r:id="rId42">
              <w:r>
                <w:rPr>
                  <w:b/>
                  <w:color w:val="006247"/>
                  <w:sz w:val="20"/>
                  <w:u w:val="single"/>
                </w:rPr>
                <w:t>Open official source</w:t>
              </w:r>
            </w:hyperlink>
          </w:p>
        </w:tc>
      </w:tr>
      <w:tr w:rsidR="00B26455" w14:paraId="06CA622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9777ACA" w14:textId="77777777" w:rsidR="00B26455" w:rsidRDefault="001E1F25">
            <w:pPr>
              <w:spacing w:after="0" w:line="252" w:lineRule="auto"/>
            </w:pPr>
            <w:r>
              <w:rPr>
                <w:b/>
                <w:color w:val="006247"/>
                <w:sz w:val="18"/>
              </w:rPr>
              <w:t>42 CFR §489.24 - Emergency Cases</w:t>
            </w:r>
          </w:p>
          <w:p w14:paraId="17AE56C6"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643B709" w14:textId="77777777" w:rsidR="00B26455" w:rsidRDefault="001E1F25">
            <w:pPr>
              <w:spacing w:after="0" w:line="252" w:lineRule="auto"/>
            </w:pPr>
            <w:r>
              <w:rPr>
                <w:color w:val="1F1F1F"/>
                <w:sz w:val="18"/>
              </w:rPr>
              <w:t>EMTALA responsibilities, receiving and transfer requirements, and limited emergency waiver provisions. Evaluate applicability during surge and disruption.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ED18439" w14:textId="77777777" w:rsidR="00B26455" w:rsidRDefault="001E1F25">
            <w:pPr>
              <w:spacing w:after="0" w:line="252" w:lineRule="auto"/>
              <w:jc w:val="center"/>
            </w:pPr>
            <w:hyperlink r:id="rId43">
              <w:r>
                <w:rPr>
                  <w:b/>
                  <w:color w:val="006247"/>
                  <w:sz w:val="20"/>
                  <w:u w:val="single"/>
                </w:rPr>
                <w:t>Open official source</w:t>
              </w:r>
            </w:hyperlink>
          </w:p>
        </w:tc>
      </w:tr>
      <w:tr w:rsidR="00B26455" w14:paraId="2E0032A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D23B3FB" w14:textId="77777777" w:rsidR="00B26455" w:rsidRDefault="001E1F25">
            <w:pPr>
              <w:spacing w:after="0" w:line="252" w:lineRule="auto"/>
            </w:pPr>
            <w:r>
              <w:rPr>
                <w:b/>
                <w:color w:val="006247"/>
                <w:sz w:val="18"/>
              </w:rPr>
              <w:t>Hospital Patient Rights - §482.13</w:t>
            </w:r>
          </w:p>
          <w:p w14:paraId="7DBC60CC"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EDA704A" w14:textId="77777777" w:rsidR="00B26455" w:rsidRDefault="001E1F25">
            <w:pPr>
              <w:spacing w:after="0" w:line="252" w:lineRule="auto"/>
            </w:pPr>
            <w:r>
              <w:rPr>
                <w:color w:val="1F1F1F"/>
                <w:sz w:val="18"/>
              </w:rPr>
              <w:t>Patient rights, safe setting, confidentiality, grievance processes, and related safeguards remain relevant during emergency response.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D129C3A" w14:textId="77777777" w:rsidR="00B26455" w:rsidRDefault="001E1F25">
            <w:pPr>
              <w:spacing w:after="0" w:line="252" w:lineRule="auto"/>
              <w:jc w:val="center"/>
            </w:pPr>
            <w:hyperlink r:id="rId44">
              <w:r>
                <w:rPr>
                  <w:b/>
                  <w:color w:val="006247"/>
                  <w:sz w:val="20"/>
                  <w:u w:val="single"/>
                </w:rPr>
                <w:t>Open official source</w:t>
              </w:r>
            </w:hyperlink>
          </w:p>
        </w:tc>
      </w:tr>
      <w:tr w:rsidR="00B26455" w14:paraId="787B010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8A381B0" w14:textId="77777777" w:rsidR="00B26455" w:rsidRDefault="001E1F25">
            <w:pPr>
              <w:spacing w:after="0" w:line="252" w:lineRule="auto"/>
            </w:pPr>
            <w:r>
              <w:rPr>
                <w:b/>
                <w:color w:val="006247"/>
                <w:sz w:val="18"/>
              </w:rPr>
              <w:t>HHS - HIPAA Emergency Preparedness</w:t>
            </w:r>
          </w:p>
          <w:p w14:paraId="13B31B0D" w14:textId="77777777" w:rsidR="00B26455" w:rsidRDefault="001E1F25">
            <w:pPr>
              <w:spacing w:before="40" w:after="0" w:line="252" w:lineRule="auto"/>
            </w:pPr>
            <w:r>
              <w:rPr>
                <w:b/>
                <w:color w:val="E24A1D"/>
                <w:sz w:val="15"/>
              </w:rPr>
              <w:t>FEDERAL PRIVACY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9217A98" w14:textId="77777777" w:rsidR="00B26455" w:rsidRDefault="001E1F25">
            <w:pPr>
              <w:spacing w:after="0" w:line="252" w:lineRule="auto"/>
            </w:pPr>
            <w:r>
              <w:rPr>
                <w:color w:val="1F1F1F"/>
                <w:sz w:val="18"/>
              </w:rPr>
              <w:t>Emergency planning and permissible information-sharing guidance. Support continuity, accountability, and communication while protecting patient information.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468EDE3" w14:textId="77777777" w:rsidR="00B26455" w:rsidRDefault="001E1F25">
            <w:pPr>
              <w:spacing w:after="0" w:line="252" w:lineRule="auto"/>
              <w:jc w:val="center"/>
            </w:pPr>
            <w:hyperlink r:id="rId45">
              <w:r>
                <w:rPr>
                  <w:b/>
                  <w:color w:val="006247"/>
                  <w:sz w:val="20"/>
                  <w:u w:val="single"/>
                </w:rPr>
                <w:t>Open official source</w:t>
              </w:r>
            </w:hyperlink>
          </w:p>
        </w:tc>
      </w:tr>
    </w:tbl>
    <w:p w14:paraId="21E3EC46"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5A1D043E"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3FEBF4D9" w14:textId="77777777" w:rsidR="00B26455" w:rsidRDefault="001E1F25">
            <w:pPr>
              <w:spacing w:after="0" w:line="252" w:lineRule="auto"/>
            </w:pPr>
            <w:r>
              <w:rPr>
                <w:b/>
                <w:color w:val="E24A1D"/>
                <w:sz w:val="18"/>
              </w:rPr>
              <w:t xml:space="preserve">GUIDANCE VS. REGULATION </w:t>
            </w:r>
            <w:r>
              <w:rPr>
                <w:color w:val="1F1F1F"/>
                <w:sz w:val="18"/>
              </w:rPr>
              <w:t>CDC clinical guidance and planning resources support implementation. Confirm the legal requirements in the provider regulation, Maine rules and statutes, and applicable agency directions. Use the facility’s current accreditation standards where applicable.</w:t>
            </w:r>
          </w:p>
        </w:tc>
      </w:tr>
    </w:tbl>
    <w:p w14:paraId="2638AF71" w14:textId="77777777" w:rsidR="00B26455" w:rsidRDefault="001E1F25">
      <w:pPr>
        <w:keepNext/>
        <w:pageBreakBefore/>
        <w:pBdr>
          <w:bottom w:val="single" w:sz="12" w:space="4" w:color="E24A1D"/>
        </w:pBdr>
        <w:spacing w:before="160" w:after="120" w:line="252" w:lineRule="auto"/>
      </w:pPr>
      <w:r>
        <w:rPr>
          <w:b/>
          <w:color w:val="006247"/>
          <w:sz w:val="30"/>
        </w:rPr>
        <w:lastRenderedPageBreak/>
        <w:t>6. HCC-ME TOOLKIT &amp; REGULATORY UPDATE RESOURCES</w:t>
      </w:r>
    </w:p>
    <w:p w14:paraId="67AF519F" w14:textId="77777777" w:rsidR="00B26455" w:rsidRDefault="001E1F25">
      <w:pPr>
        <w:spacing w:after="100" w:line="252" w:lineRule="auto"/>
      </w:pPr>
      <w:r>
        <w:t>Use these planning aids alongside the official sources. HCC-ME provides preparedness support and is not a regulatory authority.</w:t>
      </w:r>
    </w:p>
    <w:tbl>
      <w:tblPr>
        <w:tblW w:w="0" w:type="auto"/>
        <w:jc w:val="center"/>
        <w:tblLayout w:type="fixed"/>
        <w:tblLook w:val="04A0" w:firstRow="1" w:lastRow="0" w:firstColumn="1" w:lastColumn="0" w:noHBand="0" w:noVBand="1"/>
      </w:tblPr>
      <w:tblGrid>
        <w:gridCol w:w="3168"/>
        <w:gridCol w:w="5256"/>
        <w:gridCol w:w="1944"/>
      </w:tblGrid>
      <w:tr w:rsidR="00B26455" w14:paraId="16E3CE4A"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4BDB3D38" w14:textId="77777777" w:rsidR="00B26455" w:rsidRDefault="001E1F25">
            <w:pPr>
              <w:keepNext/>
              <w:spacing w:after="0" w:line="252" w:lineRule="auto"/>
            </w:pPr>
            <w:r>
              <w:rPr>
                <w:b/>
                <w:color w:val="FFFFFF"/>
                <w:sz w:val="18"/>
              </w:rPr>
              <w:t>Planning resource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34C85BDF" w14:textId="77777777" w:rsidR="00B26455" w:rsidRDefault="001E1F25">
            <w:pPr>
              <w:keepNext/>
              <w:spacing w:after="0" w:line="252" w:lineRule="auto"/>
            </w:pPr>
            <w:r>
              <w:rPr>
                <w:b/>
                <w:color w:val="FFFFFF"/>
                <w:sz w:val="18"/>
              </w:rPr>
              <w:t>Why it matters for acute care hospitals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05793B47" w14:textId="77777777" w:rsidR="00B26455" w:rsidRDefault="001E1F25">
            <w:pPr>
              <w:keepNext/>
              <w:spacing w:after="0" w:line="252" w:lineRule="auto"/>
            </w:pPr>
            <w:r>
              <w:rPr>
                <w:b/>
                <w:color w:val="FFFFFF"/>
                <w:sz w:val="18"/>
              </w:rPr>
              <w:t>Link</w:t>
            </w:r>
          </w:p>
        </w:tc>
      </w:tr>
      <w:tr w:rsidR="00B26455" w14:paraId="5E7925D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C6DA8E7" w14:textId="77777777" w:rsidR="00B26455" w:rsidRDefault="001E1F25">
            <w:pPr>
              <w:spacing w:after="0" w:line="252" w:lineRule="auto"/>
            </w:pPr>
            <w:r>
              <w:rPr>
                <w:b/>
                <w:color w:val="006247"/>
                <w:sz w:val="18"/>
              </w:rPr>
              <w:t>HCC-ME Emergency Operations Planning Toolkit</w:t>
            </w:r>
          </w:p>
          <w:p w14:paraId="55F56C59" w14:textId="77777777" w:rsidR="00B26455" w:rsidRDefault="001E1F25">
            <w:pPr>
              <w:spacing w:before="40" w:after="0" w:line="252" w:lineRule="auto"/>
            </w:pPr>
            <w:r>
              <w:rPr>
                <w:b/>
                <w:color w:val="E24A1D"/>
                <w:sz w:val="15"/>
              </w:rPr>
              <w:t>PLANNING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34A88A5" w14:textId="77777777" w:rsidR="00B26455" w:rsidRDefault="001E1F25">
            <w:pPr>
              <w:spacing w:after="0" w:line="252" w:lineRule="auto"/>
            </w:pPr>
            <w:r>
              <w:rPr>
                <w:color w:val="1F1F1F"/>
                <w:sz w:val="18"/>
              </w:rPr>
              <w:t>Provider checklists, templates, documentation tools, and emergency planning resources. Select materials for acute care hospitals.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D68F484" w14:textId="77777777" w:rsidR="00B26455" w:rsidRDefault="001E1F25">
            <w:pPr>
              <w:spacing w:after="0" w:line="252" w:lineRule="auto"/>
              <w:jc w:val="center"/>
            </w:pPr>
            <w:hyperlink r:id="rId46">
              <w:r>
                <w:rPr>
                  <w:b/>
                  <w:color w:val="006247"/>
                  <w:sz w:val="20"/>
                  <w:u w:val="single"/>
                </w:rPr>
                <w:t>Open resource</w:t>
              </w:r>
            </w:hyperlink>
          </w:p>
        </w:tc>
      </w:tr>
      <w:tr w:rsidR="00B26455" w14:paraId="63B14FDE"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8AEC582" w14:textId="77777777" w:rsidR="00B26455" w:rsidRDefault="001E1F25">
            <w:pPr>
              <w:spacing w:after="0" w:line="252" w:lineRule="auto"/>
            </w:pPr>
            <w:r>
              <w:rPr>
                <w:b/>
                <w:color w:val="006247"/>
                <w:sz w:val="18"/>
              </w:rPr>
              <w:t>HCC-ME Training and Webinars</w:t>
            </w:r>
          </w:p>
          <w:p w14:paraId="13DC02D7" w14:textId="77777777" w:rsidR="00B26455" w:rsidRDefault="001E1F25">
            <w:pPr>
              <w:spacing w:before="40" w:after="0" w:line="252" w:lineRule="auto"/>
            </w:pPr>
            <w:r>
              <w:rPr>
                <w:b/>
                <w:color w:val="E24A1D"/>
                <w:sz w:val="15"/>
              </w:rPr>
              <w:t>PLANNING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A65BA2F" w14:textId="77777777" w:rsidR="00B26455" w:rsidRDefault="001E1F25">
            <w:pPr>
              <w:spacing w:after="0" w:line="252" w:lineRule="auto"/>
            </w:pPr>
            <w:r>
              <w:rPr>
                <w:color w:val="1F1F1F"/>
                <w:sz w:val="18"/>
              </w:rPr>
              <w:t>Preparedness education, training opportunities, and coalition learning resources.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BA4933D" w14:textId="77777777" w:rsidR="00B26455" w:rsidRDefault="001E1F25">
            <w:pPr>
              <w:spacing w:after="0" w:line="252" w:lineRule="auto"/>
              <w:jc w:val="center"/>
            </w:pPr>
            <w:hyperlink r:id="rId47">
              <w:r>
                <w:rPr>
                  <w:b/>
                  <w:color w:val="006247"/>
                  <w:sz w:val="20"/>
                  <w:u w:val="single"/>
                </w:rPr>
                <w:t>Open resource</w:t>
              </w:r>
            </w:hyperlink>
          </w:p>
        </w:tc>
      </w:tr>
      <w:tr w:rsidR="00B26455" w14:paraId="5422823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451E725" w14:textId="77777777" w:rsidR="00B26455" w:rsidRDefault="001E1F25">
            <w:pPr>
              <w:spacing w:after="0" w:line="252" w:lineRule="auto"/>
            </w:pPr>
            <w:r>
              <w:rPr>
                <w:b/>
                <w:color w:val="006247"/>
                <w:sz w:val="18"/>
              </w:rPr>
              <w:t>ASPR TRACIE</w:t>
            </w:r>
          </w:p>
          <w:p w14:paraId="751D34B4" w14:textId="77777777" w:rsidR="00B26455" w:rsidRDefault="001E1F25">
            <w:pPr>
              <w:spacing w:before="40" w:after="0" w:line="252" w:lineRule="auto"/>
            </w:pPr>
            <w:r>
              <w:rPr>
                <w:b/>
                <w:color w:val="E24A1D"/>
                <w:sz w:val="15"/>
              </w:rPr>
              <w:t>FEDERAL PLANNING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C7BDB6B" w14:textId="77777777" w:rsidR="00B26455" w:rsidRDefault="001E1F25">
            <w:pPr>
              <w:spacing w:after="0" w:line="252" w:lineRule="auto"/>
            </w:pPr>
            <w:r>
              <w:rPr>
                <w:color w:val="1F1F1F"/>
                <w:sz w:val="18"/>
              </w:rPr>
              <w:t>Healthcare emergency preparedness topic collections, planning tools, and technical assistance.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69D85CB" w14:textId="77777777" w:rsidR="00B26455" w:rsidRDefault="001E1F25">
            <w:pPr>
              <w:spacing w:after="0" w:line="252" w:lineRule="auto"/>
              <w:jc w:val="center"/>
            </w:pPr>
            <w:hyperlink r:id="rId48">
              <w:r>
                <w:rPr>
                  <w:b/>
                  <w:color w:val="006247"/>
                  <w:sz w:val="20"/>
                  <w:u w:val="single"/>
                </w:rPr>
                <w:t>Open resource</w:t>
              </w:r>
            </w:hyperlink>
          </w:p>
        </w:tc>
      </w:tr>
    </w:tbl>
    <w:p w14:paraId="4AE9ED57" w14:textId="77777777" w:rsidR="00B26455" w:rsidRDefault="001E1F25">
      <w:pPr>
        <w:keepNext/>
        <w:pBdr>
          <w:bottom w:val="single" w:sz="12" w:space="4" w:color="E24A1D"/>
        </w:pBdr>
        <w:spacing w:before="160" w:after="120" w:line="252" w:lineRule="auto"/>
      </w:pPr>
      <w:r>
        <w:rPr>
          <w:b/>
          <w:color w:val="006247"/>
          <w:sz w:val="30"/>
        </w:rPr>
        <w:t>MAINE LEGISLATION &amp; RULEMAKING WATCH</w:t>
      </w:r>
    </w:p>
    <w:tbl>
      <w:tblPr>
        <w:tblW w:w="0" w:type="auto"/>
        <w:jc w:val="center"/>
        <w:tblLayout w:type="fixed"/>
        <w:tblLook w:val="04A0" w:firstRow="1" w:lastRow="0" w:firstColumn="1" w:lastColumn="0" w:noHBand="0" w:noVBand="1"/>
      </w:tblPr>
      <w:tblGrid>
        <w:gridCol w:w="3168"/>
        <w:gridCol w:w="5256"/>
        <w:gridCol w:w="1944"/>
      </w:tblGrid>
      <w:tr w:rsidR="00B26455" w14:paraId="2B446F52"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0B430464"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250C2561" w14:textId="77777777" w:rsidR="00B26455" w:rsidRDefault="001E1F25">
            <w:pPr>
              <w:keepNext/>
              <w:spacing w:after="0" w:line="252" w:lineRule="auto"/>
            </w:pPr>
            <w:r>
              <w:rPr>
                <w:b/>
                <w:color w:val="FFFFFF"/>
                <w:sz w:val="18"/>
              </w:rPr>
              <w:t>Why it matters for acute care hospitals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5E02C4CA" w14:textId="77777777" w:rsidR="00B26455" w:rsidRDefault="001E1F25">
            <w:pPr>
              <w:keepNext/>
              <w:spacing w:after="0" w:line="252" w:lineRule="auto"/>
            </w:pPr>
            <w:r>
              <w:rPr>
                <w:b/>
                <w:color w:val="FFFFFF"/>
                <w:sz w:val="18"/>
              </w:rPr>
              <w:t>Link</w:t>
            </w:r>
          </w:p>
        </w:tc>
      </w:tr>
      <w:tr w:rsidR="00B26455" w14:paraId="3047BE90"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B6F72E1" w14:textId="77777777" w:rsidR="00B26455" w:rsidRDefault="001E1F25">
            <w:pPr>
              <w:spacing w:after="0" w:line="252" w:lineRule="auto"/>
            </w:pPr>
            <w:r>
              <w:rPr>
                <w:b/>
                <w:color w:val="006247"/>
                <w:sz w:val="18"/>
              </w:rPr>
              <w:t>Maine DHHS - Rulemaking</w:t>
            </w:r>
          </w:p>
          <w:p w14:paraId="7D97169F" w14:textId="77777777" w:rsidR="00B26455" w:rsidRDefault="001E1F25">
            <w:pPr>
              <w:spacing w:before="40" w:after="0" w:line="252" w:lineRule="auto"/>
            </w:pPr>
            <w:r>
              <w:rPr>
                <w:b/>
                <w:color w:val="E24A1D"/>
                <w:sz w:val="15"/>
              </w:rPr>
              <w:t>OFFICIAL RULEMAKING INDEX</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84BDFC1" w14:textId="77777777" w:rsidR="00B26455" w:rsidRDefault="001E1F25">
            <w:pPr>
              <w:spacing w:after="0" w:line="252" w:lineRule="auto"/>
            </w:pPr>
            <w:r>
              <w:rPr>
                <w:color w:val="1F1F1F"/>
                <w:sz w:val="18"/>
              </w:rPr>
              <w:t>Track proposed and adopted hospital, sentinel-event, and other DHHS rules. Confirm the final text and effective date.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1D3AAAF" w14:textId="77777777" w:rsidR="00B26455" w:rsidRDefault="001E1F25">
            <w:pPr>
              <w:spacing w:after="0" w:line="252" w:lineRule="auto"/>
              <w:jc w:val="center"/>
            </w:pPr>
            <w:hyperlink r:id="rId49">
              <w:r>
                <w:rPr>
                  <w:b/>
                  <w:color w:val="006247"/>
                  <w:sz w:val="20"/>
                  <w:u w:val="single"/>
                </w:rPr>
                <w:t>Open official source</w:t>
              </w:r>
            </w:hyperlink>
          </w:p>
        </w:tc>
      </w:tr>
      <w:tr w:rsidR="00B26455" w14:paraId="7B50D7E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4B665CA0" w14:textId="77777777" w:rsidR="00B26455" w:rsidRDefault="001E1F25">
            <w:pPr>
              <w:spacing w:after="0" w:line="252" w:lineRule="auto"/>
            </w:pPr>
            <w:r>
              <w:rPr>
                <w:b/>
                <w:color w:val="006247"/>
                <w:sz w:val="18"/>
              </w:rPr>
              <w:t>Proposed Chapter 112 Hospital Rule</w:t>
            </w:r>
          </w:p>
          <w:p w14:paraId="30FC4D74" w14:textId="77777777" w:rsidR="00B26455" w:rsidRDefault="001E1F25">
            <w:pPr>
              <w:spacing w:before="40" w:after="0" w:line="252" w:lineRule="auto"/>
            </w:pPr>
            <w:r>
              <w:rPr>
                <w:b/>
                <w:color w:val="E24A1D"/>
                <w:sz w:val="15"/>
              </w:rPr>
              <w:t>PROPOSED RULE - SEPTEMBER 30 2026</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A34211F" w14:textId="77777777" w:rsidR="00B26455" w:rsidRDefault="001E1F25">
            <w:pPr>
              <w:spacing w:after="0" w:line="252" w:lineRule="auto"/>
            </w:pPr>
            <w:r>
              <w:rPr>
                <w:color w:val="1F1F1F"/>
                <w:sz w:val="18"/>
              </w:rPr>
              <w:t>Proposed maternity/newborn service notice procedures. Listed as proposed at this review; monitor adoption and updated hearing or comment information.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CE79521" w14:textId="77777777" w:rsidR="00B26455" w:rsidRDefault="001E1F25">
            <w:pPr>
              <w:spacing w:after="0" w:line="252" w:lineRule="auto"/>
              <w:jc w:val="center"/>
            </w:pPr>
            <w:hyperlink r:id="rId50">
              <w:r>
                <w:rPr>
                  <w:b/>
                  <w:color w:val="006247"/>
                  <w:sz w:val="20"/>
                  <w:u w:val="single"/>
                </w:rPr>
                <w:t>Open official source</w:t>
              </w:r>
            </w:hyperlink>
          </w:p>
        </w:tc>
      </w:tr>
      <w:tr w:rsidR="00B26455" w14:paraId="5D244A9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77856C4" w14:textId="77777777" w:rsidR="00B26455" w:rsidRDefault="001E1F25">
            <w:pPr>
              <w:spacing w:after="0" w:line="252" w:lineRule="auto"/>
            </w:pPr>
            <w:r>
              <w:rPr>
                <w:b/>
                <w:color w:val="006247"/>
                <w:sz w:val="18"/>
              </w:rPr>
              <w:t>Proposed Chapter 114 Sentinel Reporting Rule</w:t>
            </w:r>
          </w:p>
          <w:p w14:paraId="0EA59BE9" w14:textId="77777777" w:rsidR="00B26455" w:rsidRDefault="001E1F25">
            <w:pPr>
              <w:spacing w:before="40" w:after="0" w:line="252" w:lineRule="auto"/>
            </w:pPr>
            <w:r>
              <w:rPr>
                <w:b/>
                <w:color w:val="E24A1D"/>
                <w:sz w:val="15"/>
              </w:rPr>
              <w:t>PROPOSED RULE - SEPTEMBER 2 2026</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25AF30B" w14:textId="77777777" w:rsidR="00B26455" w:rsidRDefault="001E1F25">
            <w:pPr>
              <w:spacing w:after="0" w:line="252" w:lineRule="auto"/>
            </w:pPr>
            <w:r>
              <w:rPr>
                <w:color w:val="1F1F1F"/>
                <w:sz w:val="18"/>
              </w:rPr>
              <w:t>Proposed replacement of the sentinel reporting rule. Comment period closed October 2; verify final action before treating the proposal as effective.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62AA5B7" w14:textId="77777777" w:rsidR="00B26455" w:rsidRDefault="001E1F25">
            <w:pPr>
              <w:spacing w:after="0" w:line="252" w:lineRule="auto"/>
              <w:jc w:val="center"/>
            </w:pPr>
            <w:hyperlink r:id="rId51">
              <w:r>
                <w:rPr>
                  <w:b/>
                  <w:color w:val="006247"/>
                  <w:sz w:val="20"/>
                  <w:u w:val="single"/>
                </w:rPr>
                <w:t>Open official source</w:t>
              </w:r>
            </w:hyperlink>
          </w:p>
        </w:tc>
      </w:tr>
      <w:tr w:rsidR="00B26455" w14:paraId="446BAC86"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44DEC4D" w14:textId="77777777" w:rsidR="00B26455" w:rsidRDefault="001E1F25">
            <w:pPr>
              <w:spacing w:after="0" w:line="252" w:lineRule="auto"/>
            </w:pPr>
            <w:r>
              <w:rPr>
                <w:b/>
                <w:color w:val="006247"/>
                <w:sz w:val="18"/>
              </w:rPr>
              <w:t>Maine Legislature</w:t>
            </w:r>
          </w:p>
          <w:p w14:paraId="4C6F2C53" w14:textId="77777777" w:rsidR="00B26455" w:rsidRDefault="001E1F25">
            <w:pPr>
              <w:spacing w:before="40" w:after="0" w:line="252" w:lineRule="auto"/>
            </w:pPr>
            <w:r>
              <w:rPr>
                <w:b/>
                <w:color w:val="E24A1D"/>
                <w:sz w:val="15"/>
              </w:rPr>
              <w:t>OFFICIAL LEGISLATIVE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0044AA3" w14:textId="77777777" w:rsidR="00B26455" w:rsidRDefault="001E1F25">
            <w:pPr>
              <w:spacing w:after="0" w:line="252" w:lineRule="auto"/>
            </w:pPr>
            <w:r>
              <w:rPr>
                <w:color w:val="1F1F1F"/>
                <w:sz w:val="18"/>
              </w:rPr>
              <w:t>Search bills, enacted session laws, statutes, and legislative status. Distinguish introduced or pending bills from enacted law.</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FB02AEE" w14:textId="77777777" w:rsidR="00B26455" w:rsidRDefault="001E1F25">
            <w:pPr>
              <w:spacing w:after="0" w:line="252" w:lineRule="auto"/>
              <w:jc w:val="center"/>
            </w:pPr>
            <w:hyperlink r:id="rId52">
              <w:r>
                <w:rPr>
                  <w:b/>
                  <w:color w:val="006247"/>
                  <w:sz w:val="20"/>
                  <w:u w:val="single"/>
                </w:rPr>
                <w:t>Open official source</w:t>
              </w:r>
            </w:hyperlink>
          </w:p>
        </w:tc>
      </w:tr>
    </w:tbl>
    <w:p w14:paraId="71C67621" w14:textId="77777777" w:rsidR="00B26455" w:rsidRDefault="001E1F25">
      <w:pPr>
        <w:keepNext/>
        <w:pBdr>
          <w:bottom w:val="single" w:sz="12" w:space="4" w:color="E24A1D"/>
        </w:pBdr>
        <w:spacing w:before="160" w:after="120" w:line="252" w:lineRule="auto"/>
      </w:pPr>
      <w:r>
        <w:rPr>
          <w:b/>
          <w:color w:val="006247"/>
          <w:sz w:val="30"/>
        </w:rPr>
        <w:t>ROUTINE LINK / SOURCE VERIFICATION</w:t>
      </w:r>
    </w:p>
    <w:p w14:paraId="65AECDF1" w14:textId="77777777" w:rsidR="00B26455" w:rsidRDefault="001E1F25">
      <w:pPr>
        <w:spacing w:after="100" w:line="252" w:lineRule="auto"/>
      </w:pPr>
      <w:r>
        <w:t>Record the version and effective date of each controlling source, applicable code editions, and any facility-specific approvals. Recheck links at each EOP review and when requirements change.</w:t>
      </w:r>
    </w:p>
    <w:tbl>
      <w:tblPr>
        <w:tblW w:w="0" w:type="auto"/>
        <w:tblLayout w:type="fixed"/>
        <w:tblLook w:val="04A0" w:firstRow="1" w:lastRow="0" w:firstColumn="1" w:lastColumn="0" w:noHBand="0" w:noVBand="1"/>
      </w:tblPr>
      <w:tblGrid>
        <w:gridCol w:w="3456"/>
        <w:gridCol w:w="3456"/>
        <w:gridCol w:w="3456"/>
      </w:tblGrid>
      <w:tr w:rsidR="00354249" w14:paraId="6CE310D5" w14:textId="77777777">
        <w:tc>
          <w:tcPr>
            <w:tcW w:w="3456" w:type="dxa"/>
          </w:tcPr>
          <w:p w14:paraId="7E1F7D6D" w14:textId="77777777" w:rsidR="00354249" w:rsidRDefault="003B0BBD">
            <w:r>
              <w:rPr>
                <w:sz w:val="18"/>
              </w:rPr>
              <w:t>Facility reviewer</w:t>
            </w:r>
            <w:r>
              <w:rPr>
                <w:sz w:val="18"/>
              </w:rPr>
              <w:br/>
              <w:t>________________________</w:t>
            </w:r>
          </w:p>
        </w:tc>
        <w:tc>
          <w:tcPr>
            <w:tcW w:w="3456" w:type="dxa"/>
          </w:tcPr>
          <w:p w14:paraId="191BA780" w14:textId="77777777" w:rsidR="00354249" w:rsidRDefault="003B0BBD">
            <w:r>
              <w:rPr>
                <w:sz w:val="18"/>
              </w:rPr>
              <w:t>Date verified</w:t>
            </w:r>
            <w:r>
              <w:rPr>
                <w:sz w:val="18"/>
              </w:rPr>
              <w:br/>
              <w:t>________________________</w:t>
            </w:r>
          </w:p>
        </w:tc>
        <w:tc>
          <w:tcPr>
            <w:tcW w:w="3456" w:type="dxa"/>
          </w:tcPr>
          <w:p w14:paraId="54F5985D" w14:textId="77777777" w:rsidR="00354249" w:rsidRDefault="003B0BBD">
            <w:r>
              <w:rPr>
                <w:sz w:val="18"/>
              </w:rPr>
              <w:t>Next review</w:t>
            </w:r>
            <w:r>
              <w:rPr>
                <w:sz w:val="18"/>
              </w:rPr>
              <w:br/>
              <w:t>________________________</w:t>
            </w:r>
          </w:p>
        </w:tc>
      </w:tr>
    </w:tbl>
    <w:p w14:paraId="5E09AE8B" w14:textId="77777777" w:rsidR="00B26455" w:rsidRDefault="001E1F25">
      <w:pPr>
        <w:spacing w:after="0" w:line="252" w:lineRule="auto"/>
      </w:pPr>
      <w:r>
        <w:t>Notes / changed sources: __________________________________________________________</w:t>
      </w:r>
    </w:p>
    <w:sectPr w:rsidR="00B26455" w:rsidSect="00034616">
      <w:headerReference w:type="default" r:id="rId53"/>
      <w:footerReference w:type="default" r:id="rId54"/>
      <w:pgSz w:w="12240" w:h="15840"/>
      <w:pgMar w:top="720"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BA4C3" w14:textId="77777777" w:rsidR="003B0BBD" w:rsidRDefault="003B0BBD">
      <w:pPr>
        <w:spacing w:after="0" w:line="240" w:lineRule="auto"/>
      </w:pPr>
      <w:r>
        <w:separator/>
      </w:r>
    </w:p>
  </w:endnote>
  <w:endnote w:type="continuationSeparator" w:id="0">
    <w:p w14:paraId="18A6CB33" w14:textId="77777777" w:rsidR="003B0BBD" w:rsidRDefault="003B0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A09A" w14:textId="77777777" w:rsidR="00B26455" w:rsidRDefault="001E1F25">
    <w:pPr>
      <w:pStyle w:val="Footer"/>
      <w:jc w:val="center"/>
    </w:pPr>
    <w:r>
      <w:rPr>
        <w:color w:val="777777"/>
        <w:sz w:val="16"/>
      </w:rPr>
      <w:t xml:space="preserve">Healthcare Coalition of Maine | www.mainehccs.org | Acute Care Hospital Toolkit | </w:t>
    </w:r>
    <w:r w:rsidR="00B26455">
      <w:fldChar w:fldCharType="begin"/>
    </w:r>
    <w:r w:rsidR="00B26455">
      <w:instrText>PAGE</w:instrText>
    </w:r>
    <w:r w:rsidR="00B26455">
      <w:fldChar w:fldCharType="separate"/>
    </w:r>
    <w:r w:rsidR="00C125E9">
      <w:rPr>
        <w:noProof/>
      </w:rPr>
      <w:t>1</w:t>
    </w:r>
    <w:r w:rsidR="00B264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05ECA" w14:textId="77777777" w:rsidR="003B0BBD" w:rsidRDefault="003B0BBD">
      <w:pPr>
        <w:spacing w:after="0" w:line="240" w:lineRule="auto"/>
      </w:pPr>
      <w:r>
        <w:separator/>
      </w:r>
    </w:p>
  </w:footnote>
  <w:footnote w:type="continuationSeparator" w:id="0">
    <w:p w14:paraId="7700E2B8" w14:textId="77777777" w:rsidR="003B0BBD" w:rsidRDefault="003B0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F75C" w14:textId="77777777" w:rsidR="00B26455" w:rsidRDefault="00B26455">
    <w:pPr>
      <w:pStyle w:val="Header"/>
    </w:pPr>
  </w:p>
  <w:tbl>
    <w:tblPr>
      <w:tblW w:w="0" w:type="auto"/>
      <w:tblLayout w:type="fixed"/>
      <w:tblLook w:val="04A0" w:firstRow="1" w:lastRow="0" w:firstColumn="1" w:lastColumn="0" w:noHBand="0" w:noVBand="1"/>
    </w:tblPr>
    <w:tblGrid>
      <w:gridCol w:w="5184"/>
      <w:gridCol w:w="5184"/>
    </w:tblGrid>
    <w:tr w:rsidR="00B26455" w14:paraId="5D94CEB7" w14:textId="77777777">
      <w:tc>
        <w:tcPr>
          <w:tcW w:w="5184" w:type="dxa"/>
        </w:tcPr>
        <w:p w14:paraId="084A42B1" w14:textId="77777777" w:rsidR="00B26455" w:rsidRDefault="001E1F25">
          <w:r>
            <w:rPr>
              <w:b/>
              <w:color w:val="006247"/>
              <w:sz w:val="17"/>
            </w:rPr>
            <w:t>HCC-ME | ACUTE CARE HOSPITAL TOOLKIT</w:t>
          </w:r>
        </w:p>
      </w:tc>
      <w:tc>
        <w:tcPr>
          <w:tcW w:w="5184" w:type="dxa"/>
        </w:tcPr>
        <w:p w14:paraId="23ED319B" w14:textId="77777777" w:rsidR="00B26455" w:rsidRDefault="001E1F25">
          <w:pPr>
            <w:jc w:val="right"/>
          </w:pPr>
          <w:r>
            <w:rPr>
              <w:b/>
              <w:color w:val="666666"/>
              <w:sz w:val="16"/>
            </w:rPr>
            <w:t>OFFICIAL LINKS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2797494">
    <w:abstractNumId w:val="8"/>
  </w:num>
  <w:num w:numId="2" w16cid:durableId="1694840308">
    <w:abstractNumId w:val="6"/>
  </w:num>
  <w:num w:numId="3" w16cid:durableId="957639953">
    <w:abstractNumId w:val="5"/>
  </w:num>
  <w:num w:numId="4" w16cid:durableId="1173837057">
    <w:abstractNumId w:val="4"/>
  </w:num>
  <w:num w:numId="5" w16cid:durableId="231964646">
    <w:abstractNumId w:val="7"/>
  </w:num>
  <w:num w:numId="6" w16cid:durableId="1049303880">
    <w:abstractNumId w:val="3"/>
  </w:num>
  <w:num w:numId="7" w16cid:durableId="448403520">
    <w:abstractNumId w:val="2"/>
  </w:num>
  <w:num w:numId="8" w16cid:durableId="73747501">
    <w:abstractNumId w:val="1"/>
  </w:num>
  <w:num w:numId="9" w16cid:durableId="1467159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1F25"/>
    <w:rsid w:val="0029639D"/>
    <w:rsid w:val="00326F90"/>
    <w:rsid w:val="00354249"/>
    <w:rsid w:val="003B0BBD"/>
    <w:rsid w:val="005D0B82"/>
    <w:rsid w:val="00835401"/>
    <w:rsid w:val="00AA1D8D"/>
    <w:rsid w:val="00B26455"/>
    <w:rsid w:val="00B47730"/>
    <w:rsid w:val="00C125E9"/>
    <w:rsid w:val="00CB0664"/>
    <w:rsid w:val="00D96C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DA29AA"/>
  <w14:defaultImageDpi w14:val="300"/>
  <w15:docId w15:val="{003324BF-8846-48A4-B169-BD2E4C6BA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ms.gov/medicare/health-safety-standards/certification-compliance/life-safety-code-health-care-facilities-code-requirements" TargetMode="External"/><Relationship Id="rId18" Type="http://schemas.openxmlformats.org/officeDocument/2006/relationships/hyperlink" Target="https://www.cms.gov/Regulations-and-Guidance/Guidance/Manuals/downloads/som107ap_a_hospitals.pdf" TargetMode="External"/><Relationship Id="rId26" Type="http://schemas.openxmlformats.org/officeDocument/2006/relationships/hyperlink" Target="https://www.maine.gov/dhhs/dlc/about-us/rules-regulations" TargetMode="External"/><Relationship Id="rId39" Type="http://schemas.openxmlformats.org/officeDocument/2006/relationships/hyperlink" Target="https://www.maine.gov/dhhs/mecdc/health-professionals/disease-reporting/report-infectious-diseases" TargetMode="External"/><Relationship Id="rId21" Type="http://schemas.openxmlformats.org/officeDocument/2006/relationships/hyperlink" Target="https://www.ecfr.gov/current/title-42/chapter-IV/subchapter-G/part-482" TargetMode="External"/><Relationship Id="rId34" Type="http://schemas.openxmlformats.org/officeDocument/2006/relationships/hyperlink" Target="https://www.maine.gov/dps/fmo/laws-rules-policy/rules" TargetMode="External"/><Relationship Id="rId42" Type="http://schemas.openxmlformats.org/officeDocument/2006/relationships/hyperlink" Target="https://www.cms.gov/medicare/regulations-guidance/legislation/emergency-medical-treatment-labor-act" TargetMode="External"/><Relationship Id="rId47" Type="http://schemas.openxmlformats.org/officeDocument/2006/relationships/hyperlink" Target="https://www.mainehccs.org/training-and-webinars" TargetMode="External"/><Relationship Id="rId50" Type="http://schemas.openxmlformats.org/officeDocument/2006/relationships/hyperlink" Target="https://www.maine.gov/dhhs/about/rulemaking/10-144-cmr-ch-112-rules-licensing-hospitals-2026-09-30"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ms.gov/medicare/health-safety-standards/quality-safety-oversight-emergency-preparedness/emergency-preparedness-rule" TargetMode="External"/><Relationship Id="rId29" Type="http://schemas.openxmlformats.org/officeDocument/2006/relationships/hyperlink" Target="https://legislature.maine.gov/statutes/22/title22sec8753.html" TargetMode="External"/><Relationship Id="rId11" Type="http://schemas.openxmlformats.org/officeDocument/2006/relationships/hyperlink" Target="https://www.maine.gov/dhhs/dlc/about-us/rules-regulations" TargetMode="External"/><Relationship Id="rId24" Type="http://schemas.openxmlformats.org/officeDocument/2006/relationships/hyperlink" Target="https://www.maine.gov/dhhs/dlc/safety-reporting/report-a-medical-facility-incident" TargetMode="External"/><Relationship Id="rId32" Type="http://schemas.openxmlformats.org/officeDocument/2006/relationships/hyperlink" Target="https://www.cms.gov/medicare/cms-forms/cms-forms/cms-forms-items/cms009335" TargetMode="External"/><Relationship Id="rId37" Type="http://schemas.openxmlformats.org/officeDocument/2006/relationships/hyperlink" Target="https://www.maine.gov/dps/fmo/inspections-plans-review/construction" TargetMode="External"/><Relationship Id="rId40" Type="http://schemas.openxmlformats.org/officeDocument/2006/relationships/hyperlink" Target="https://www.cdc.gov/infection-control/hcp/core-practices/index.html" TargetMode="External"/><Relationship Id="rId45" Type="http://schemas.openxmlformats.org/officeDocument/2006/relationships/hyperlink" Target="https://www.hhs.gov/hipaa/for-professionals/special-topics/emergency-preparedness/index.html"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ms.gov/Regulations-and-Guidance/Guidance/Manuals/downloads/som107ap_z_emergprep.pdf" TargetMode="External"/><Relationship Id="rId19" Type="http://schemas.openxmlformats.org/officeDocument/2006/relationships/hyperlink" Target="https://www.ecfr.gov/current/title-42/chapter-IV/subchapter-G/part-482" TargetMode="External"/><Relationship Id="rId31" Type="http://schemas.openxmlformats.org/officeDocument/2006/relationships/hyperlink" Target="https://www.cms.gov/medicare/health-safety-standards/certification-compliance/life-safety-code-health-care-facilities-code-requirements" TargetMode="External"/><Relationship Id="rId44" Type="http://schemas.openxmlformats.org/officeDocument/2006/relationships/hyperlink" Target="https://www.ecfr.gov/current/title-42/chapter-IV/subchapter-G/part-482" TargetMode="External"/><Relationship Id="rId52" Type="http://schemas.openxmlformats.org/officeDocument/2006/relationships/hyperlink" Target="https://legislature.maine.gov/" TargetMode="External"/><Relationship Id="rId4" Type="http://schemas.openxmlformats.org/officeDocument/2006/relationships/settings" Target="settings.xml"/><Relationship Id="rId9" Type="http://schemas.openxmlformats.org/officeDocument/2006/relationships/hyperlink" Target="https://www.ecfr.gov/current/title-42/chapter-IV/subchapter-G/part-482/subpart-B/section-482.15" TargetMode="External"/><Relationship Id="rId14" Type="http://schemas.openxmlformats.org/officeDocument/2006/relationships/hyperlink" Target="https://www.ecfr.gov/current/title-42/chapter-IV/subchapter-G/part-482" TargetMode="External"/><Relationship Id="rId22" Type="http://schemas.openxmlformats.org/officeDocument/2006/relationships/hyperlink" Target="https://www.maine.gov/dhhs/dlc/licensing-certification/medical-facilities/hospitals" TargetMode="External"/><Relationship Id="rId27" Type="http://schemas.openxmlformats.org/officeDocument/2006/relationships/hyperlink" Target="https://legislature.maine.gov/statutes/22/title22ch405sec0.html" TargetMode="External"/><Relationship Id="rId30" Type="http://schemas.openxmlformats.org/officeDocument/2006/relationships/hyperlink" Target="https://legislature.maine.gov/bills/getPDF.asp?item=5&amp;paper=HP1470&amp;snum=132" TargetMode="External"/><Relationship Id="rId35" Type="http://schemas.openxmlformats.org/officeDocument/2006/relationships/hyperlink" Target="https://www.maine.gov/dps/fmo/laws-rules-policy/nfpa-standards" TargetMode="External"/><Relationship Id="rId43" Type="http://schemas.openxmlformats.org/officeDocument/2006/relationships/hyperlink" Target="https://www.ecfr.gov/current/title-42/chapter-IV/subchapter-G/part-489/subpart-B/section-489.24" TargetMode="External"/><Relationship Id="rId48" Type="http://schemas.openxmlformats.org/officeDocument/2006/relationships/hyperlink" Target="https://asprtracie.hhs.gov/" TargetMode="External"/><Relationship Id="rId56"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hyperlink" Target="https://www.maine.gov/dhhs/about/rulemaking/10-144-cmr-ch-114-sentinel-event-reporting-rule-2026-09-02" TargetMode="External"/><Relationship Id="rId3" Type="http://schemas.openxmlformats.org/officeDocument/2006/relationships/styles" Target="styles.xml"/><Relationship Id="rId12" Type="http://schemas.openxmlformats.org/officeDocument/2006/relationships/hyperlink" Target="https://www.maine.gov/dhhs/dlc/licensing-certification/medical-facilities/hospitals" TargetMode="External"/><Relationship Id="rId17" Type="http://schemas.openxmlformats.org/officeDocument/2006/relationships/hyperlink" Target="https://www.cms.gov/Regulations-and-Guidance/Guidance/Manuals/downloads/som107ap_z_emergprep.pdf" TargetMode="External"/><Relationship Id="rId25" Type="http://schemas.openxmlformats.org/officeDocument/2006/relationships/hyperlink" Target="https://www.maine.gov/dhhs/dlc/safety-reporting/sentinel-events" TargetMode="External"/><Relationship Id="rId33" Type="http://schemas.openxmlformats.org/officeDocument/2006/relationships/hyperlink" Target="https://www.ecfr.gov/current/title-42/chapter-IV/subchapter-G/part-482" TargetMode="External"/><Relationship Id="rId38" Type="http://schemas.openxmlformats.org/officeDocument/2006/relationships/hyperlink" Target="https://legislature.maine.gov/statutes/25/title25sec2469.html" TargetMode="External"/><Relationship Id="rId46" Type="http://schemas.openxmlformats.org/officeDocument/2006/relationships/hyperlink" Target="https://www.mainehccs.org/maineeoptoolkit" TargetMode="External"/><Relationship Id="rId20" Type="http://schemas.openxmlformats.org/officeDocument/2006/relationships/hyperlink" Target="https://www.ecfr.gov/current/title-42/chapter-IV/subchapter-G/part-482" TargetMode="External"/><Relationship Id="rId41" Type="http://schemas.openxmlformats.org/officeDocument/2006/relationships/hyperlink" Target="https://www.cdc.gov/infection-control/hcp/viral-respiratory-prevention/index.html"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cfr.gov/current/title-42/chapter-IV/subchapter-G/part-482/subpart-B/section-482.15" TargetMode="External"/><Relationship Id="rId23" Type="http://schemas.openxmlformats.org/officeDocument/2006/relationships/hyperlink" Target="https://www.maine.gov/dhhs/dlc/about-us/rules-regulations" TargetMode="External"/><Relationship Id="rId28" Type="http://schemas.openxmlformats.org/officeDocument/2006/relationships/hyperlink" Target="https://legislature.maine.gov/statutes/22/title22sec1832.html" TargetMode="External"/><Relationship Id="rId36" Type="http://schemas.openxmlformats.org/officeDocument/2006/relationships/hyperlink" Target="https://www.maine.gov/dps/fmo/inspections-plans-review" TargetMode="External"/><Relationship Id="rId49" Type="http://schemas.openxmlformats.org/officeDocument/2006/relationships/hyperlink" Target="https://www.maine.gov/dhhs/about/rulem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2601</Words>
  <Characters>14826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Acute Care Hospital Regulations and Official Resources</dc:title>
  <dc:subject>Healthcare Coalition of Maine LTC/SNF Toolkit</dc:subject>
  <dc:creator>Healthcare Coalition of Maine</dc:creator>
  <cp:keywords>LTC, SNF, emergency preparedness, Maine, CMS, regulations, resources</cp:keywords>
  <dc:description>generated by python-docx</dc:description>
  <cp:lastModifiedBy>Dieterich, Hannah</cp:lastModifiedBy>
  <cp:revision>2</cp:revision>
  <dcterms:created xsi:type="dcterms:W3CDTF">2026-10-13T14:10:00Z</dcterms:created>
  <dcterms:modified xsi:type="dcterms:W3CDTF">2026-10-13T14:10:00Z</dcterms:modified>
  <cp:category/>
</cp:coreProperties>
</file>